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E5" w:rsidRPr="00C95A77" w:rsidRDefault="00AF77E5" w:rsidP="00AF77E5">
      <w:pPr>
        <w:pStyle w:val="Header"/>
        <w:rPr>
          <w:rFonts w:asciiTheme="minorHAnsi" w:hAnsiTheme="minorHAnsi" w:cstheme="minorHAnsi"/>
          <w:b/>
          <w:sz w:val="28"/>
          <w:szCs w:val="28"/>
        </w:rPr>
      </w:pPr>
      <w:r w:rsidRPr="00C95A77">
        <w:rPr>
          <w:rFonts w:asciiTheme="minorHAnsi" w:hAnsiTheme="minorHAnsi" w:cstheme="minorHAnsi"/>
          <w:b/>
          <w:sz w:val="28"/>
          <w:szCs w:val="28"/>
        </w:rPr>
        <w:t>HEALTH AND SAFETY POLICY</w:t>
      </w:r>
    </w:p>
    <w:p w:rsidR="00122B6B" w:rsidRPr="00C95A77" w:rsidRDefault="00122B6B" w:rsidP="00B610CD">
      <w:pPr>
        <w:rPr>
          <w:rFonts w:asciiTheme="minorHAnsi" w:hAnsiTheme="minorHAnsi" w:cstheme="minorHAnsi"/>
          <w:b/>
          <w:color w:val="4F81BD"/>
          <w:sz w:val="20"/>
          <w:szCs w:val="20"/>
          <w:u w:val="single"/>
        </w:rPr>
      </w:pPr>
    </w:p>
    <w:p w:rsidR="00B610CD" w:rsidRPr="00C95A77" w:rsidRDefault="00F46CE5" w:rsidP="00122B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A77">
        <w:rPr>
          <w:rFonts w:asciiTheme="minorHAnsi" w:hAnsiTheme="minorHAnsi" w:cstheme="minorHAnsi"/>
          <w:b/>
          <w:sz w:val="22"/>
          <w:szCs w:val="22"/>
        </w:rPr>
        <w:t>INTRODUCTION</w:t>
      </w:r>
    </w:p>
    <w:p w:rsidR="00F46CE5" w:rsidRPr="00C95A77" w:rsidRDefault="00F46CE5" w:rsidP="00122B6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610CD" w:rsidRPr="00C95A77" w:rsidRDefault="00B610CD" w:rsidP="00122B6B">
      <w:pPr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The aim of this policy is to ensure a healthy and safe workplace for all SNAPS</w:t>
      </w:r>
      <w:r w:rsidR="00C95A77" w:rsidRPr="00C95A77">
        <w:rPr>
          <w:rFonts w:asciiTheme="minorHAnsi" w:hAnsiTheme="minorHAnsi" w:cstheme="minorHAnsi"/>
          <w:sz w:val="22"/>
          <w:szCs w:val="22"/>
        </w:rPr>
        <w:t>’</w:t>
      </w:r>
      <w:r w:rsidRPr="00C95A77">
        <w:rPr>
          <w:rFonts w:asciiTheme="minorHAnsi" w:hAnsiTheme="minorHAnsi" w:cstheme="minorHAnsi"/>
          <w:sz w:val="22"/>
          <w:szCs w:val="22"/>
        </w:rPr>
        <w:t xml:space="preserve"> </w:t>
      </w:r>
      <w:r w:rsidR="00726B64">
        <w:rPr>
          <w:rFonts w:asciiTheme="minorHAnsi" w:hAnsiTheme="minorHAnsi" w:cstheme="minorHAnsi"/>
          <w:sz w:val="22"/>
          <w:szCs w:val="22"/>
        </w:rPr>
        <w:t>employees</w:t>
      </w:r>
      <w:r w:rsidRPr="00C95A77">
        <w:rPr>
          <w:rFonts w:asciiTheme="minorHAnsi" w:hAnsiTheme="minorHAnsi" w:cstheme="minorHAnsi"/>
          <w:sz w:val="22"/>
          <w:szCs w:val="22"/>
        </w:rPr>
        <w:t xml:space="preserve">, volunteers, families and visitors. This document is provided to all </w:t>
      </w:r>
      <w:r w:rsidR="00726B64">
        <w:rPr>
          <w:rFonts w:asciiTheme="minorHAnsi" w:hAnsiTheme="minorHAnsi" w:cstheme="minorHAnsi"/>
          <w:sz w:val="22"/>
          <w:szCs w:val="22"/>
        </w:rPr>
        <w:t>employees</w:t>
      </w:r>
      <w:r w:rsidRPr="00C95A77">
        <w:rPr>
          <w:rFonts w:asciiTheme="minorHAnsi" w:hAnsiTheme="minorHAnsi" w:cstheme="minorHAnsi"/>
          <w:sz w:val="22"/>
          <w:szCs w:val="22"/>
        </w:rPr>
        <w:t xml:space="preserve"> and volunteers on </w:t>
      </w:r>
      <w:r w:rsidR="00FF7654" w:rsidRPr="00C95A77">
        <w:rPr>
          <w:rFonts w:asciiTheme="minorHAnsi" w:hAnsiTheme="minorHAnsi" w:cstheme="minorHAnsi"/>
          <w:sz w:val="22"/>
          <w:szCs w:val="22"/>
        </w:rPr>
        <w:t>i</w:t>
      </w:r>
      <w:r w:rsidRPr="00C95A77">
        <w:rPr>
          <w:rFonts w:asciiTheme="minorHAnsi" w:hAnsiTheme="minorHAnsi" w:cstheme="minorHAnsi"/>
          <w:sz w:val="22"/>
          <w:szCs w:val="22"/>
        </w:rPr>
        <w:t>nduction and is made available via</w:t>
      </w:r>
      <w:r w:rsidR="00F46CE5" w:rsidRPr="00C95A77">
        <w:rPr>
          <w:rFonts w:asciiTheme="minorHAnsi" w:hAnsiTheme="minorHAnsi" w:cstheme="minorHAnsi"/>
          <w:sz w:val="22"/>
          <w:szCs w:val="22"/>
        </w:rPr>
        <w:t xml:space="preserve"> our</w:t>
      </w:r>
      <w:r w:rsidRPr="00C95A77">
        <w:rPr>
          <w:rFonts w:asciiTheme="minorHAnsi" w:hAnsiTheme="minorHAnsi" w:cstheme="minorHAnsi"/>
          <w:sz w:val="22"/>
          <w:szCs w:val="22"/>
        </w:rPr>
        <w:t xml:space="preserve"> website for all families.</w:t>
      </w:r>
    </w:p>
    <w:p w:rsidR="00F46CE5" w:rsidRPr="00C95A77" w:rsidRDefault="00F46CE5" w:rsidP="00122B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F46CE5" w:rsidP="00122B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A77">
        <w:rPr>
          <w:rFonts w:asciiTheme="minorHAnsi" w:hAnsiTheme="minorHAnsi" w:cstheme="minorHAnsi"/>
          <w:b/>
          <w:sz w:val="22"/>
          <w:szCs w:val="22"/>
        </w:rPr>
        <w:t>POLICY STATEMENT</w:t>
      </w:r>
    </w:p>
    <w:p w:rsidR="00F46CE5" w:rsidRPr="00C95A77" w:rsidRDefault="00F46CE5" w:rsidP="00122B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CE5" w:rsidRPr="00C95A77" w:rsidRDefault="00B610CD" w:rsidP="00122B6B">
      <w:pPr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SNAPS is a</w:t>
      </w:r>
      <w:r w:rsidR="00F46CE5" w:rsidRPr="00C95A77">
        <w:rPr>
          <w:rFonts w:asciiTheme="minorHAnsi" w:hAnsiTheme="minorHAnsi" w:cstheme="minorHAnsi"/>
          <w:sz w:val="22"/>
          <w:szCs w:val="22"/>
        </w:rPr>
        <w:t xml:space="preserve"> charity managed by a team of </w:t>
      </w:r>
      <w:r w:rsidR="00726B64">
        <w:rPr>
          <w:rFonts w:asciiTheme="minorHAnsi" w:hAnsiTheme="minorHAnsi" w:cstheme="minorHAnsi"/>
          <w:sz w:val="22"/>
          <w:szCs w:val="22"/>
        </w:rPr>
        <w:t>employees</w:t>
      </w:r>
      <w:r w:rsidR="00F46CE5" w:rsidRPr="00C95A77">
        <w:rPr>
          <w:rFonts w:asciiTheme="minorHAnsi" w:hAnsiTheme="minorHAnsi" w:cstheme="minorHAnsi"/>
          <w:sz w:val="22"/>
          <w:szCs w:val="22"/>
        </w:rPr>
        <w:t xml:space="preserve"> and volunteers, and supported by a Board of Trustees, and r</w:t>
      </w:r>
      <w:r w:rsidRPr="00C95A77">
        <w:rPr>
          <w:rFonts w:asciiTheme="minorHAnsi" w:hAnsiTheme="minorHAnsi" w:cstheme="minorHAnsi"/>
          <w:sz w:val="22"/>
          <w:szCs w:val="22"/>
        </w:rPr>
        <w:t xml:space="preserve">un </w:t>
      </w:r>
      <w:r w:rsidR="00F46CE5" w:rsidRPr="00C95A77">
        <w:rPr>
          <w:rFonts w:asciiTheme="minorHAnsi" w:hAnsiTheme="minorHAnsi" w:cstheme="minorHAnsi"/>
          <w:sz w:val="22"/>
          <w:szCs w:val="22"/>
        </w:rPr>
        <w:t xml:space="preserve">for </w:t>
      </w:r>
      <w:r w:rsidRPr="00C95A77">
        <w:rPr>
          <w:rFonts w:asciiTheme="minorHAnsi" w:hAnsiTheme="minorHAnsi" w:cstheme="minorHAnsi"/>
          <w:sz w:val="22"/>
          <w:szCs w:val="22"/>
        </w:rPr>
        <w:t>children who have a range of special needs</w:t>
      </w:r>
      <w:r w:rsidR="00F46CE5" w:rsidRPr="00C95A77">
        <w:rPr>
          <w:rFonts w:asciiTheme="minorHAnsi" w:hAnsiTheme="minorHAnsi" w:cstheme="minorHAnsi"/>
          <w:sz w:val="22"/>
          <w:szCs w:val="22"/>
        </w:rPr>
        <w:t>, and their parents/carers and families.</w:t>
      </w:r>
    </w:p>
    <w:p w:rsidR="00F46CE5" w:rsidRPr="00C95A77" w:rsidRDefault="00F46CE5" w:rsidP="00122B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F46CE5" w:rsidP="00122B6B">
      <w:pPr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SNAPS meets regularly (see our website for details) at Penny Field</w:t>
      </w:r>
      <w:r w:rsidR="00B610CD" w:rsidRPr="00C95A77">
        <w:rPr>
          <w:rFonts w:asciiTheme="minorHAnsi" w:hAnsiTheme="minorHAnsi" w:cstheme="minorHAnsi"/>
          <w:sz w:val="22"/>
          <w:szCs w:val="22"/>
        </w:rPr>
        <w:t xml:space="preserve"> School </w:t>
      </w:r>
      <w:r w:rsidRPr="00C95A77">
        <w:rPr>
          <w:rFonts w:asciiTheme="minorHAnsi" w:hAnsiTheme="minorHAnsi" w:cstheme="minorHAnsi"/>
          <w:sz w:val="22"/>
          <w:szCs w:val="22"/>
        </w:rPr>
        <w:t xml:space="preserve">in Meanwood, North Leeds, </w:t>
      </w:r>
      <w:r w:rsidR="006342F1" w:rsidRPr="00C95A77">
        <w:rPr>
          <w:rFonts w:asciiTheme="minorHAnsi" w:hAnsiTheme="minorHAnsi" w:cstheme="minorHAnsi"/>
          <w:sz w:val="22"/>
          <w:szCs w:val="22"/>
        </w:rPr>
        <w:t>Broomfield School in Belle Isle, South Leeds</w:t>
      </w:r>
      <w:r w:rsidR="002760A4" w:rsidRPr="00C95A77">
        <w:rPr>
          <w:rFonts w:asciiTheme="minorHAnsi" w:hAnsiTheme="minorHAnsi" w:cstheme="minorHAnsi"/>
          <w:sz w:val="22"/>
          <w:szCs w:val="22"/>
        </w:rPr>
        <w:t>,</w:t>
      </w:r>
      <w:r w:rsidR="006342F1" w:rsidRPr="00C95A77">
        <w:rPr>
          <w:rFonts w:asciiTheme="minorHAnsi" w:hAnsiTheme="minorHAnsi" w:cstheme="minorHAnsi"/>
          <w:sz w:val="22"/>
          <w:szCs w:val="22"/>
        </w:rPr>
        <w:t xml:space="preserve"> Football at the </w:t>
      </w:r>
      <w:r w:rsidR="002760A4" w:rsidRPr="00C95A77">
        <w:rPr>
          <w:rFonts w:asciiTheme="minorHAnsi" w:hAnsiTheme="minorHAnsi" w:cstheme="minorHAnsi"/>
          <w:sz w:val="22"/>
          <w:szCs w:val="22"/>
        </w:rPr>
        <w:t>Middleton Leisure Centre</w:t>
      </w:r>
      <w:r w:rsidR="006342F1" w:rsidRPr="00C95A77">
        <w:rPr>
          <w:rFonts w:asciiTheme="minorHAnsi" w:hAnsiTheme="minorHAnsi" w:cstheme="minorHAnsi"/>
          <w:sz w:val="22"/>
          <w:szCs w:val="22"/>
        </w:rPr>
        <w:t xml:space="preserve"> in South Leeds</w:t>
      </w:r>
      <w:r w:rsidR="002760A4" w:rsidRPr="00C95A77">
        <w:rPr>
          <w:rFonts w:asciiTheme="minorHAnsi" w:hAnsiTheme="minorHAnsi" w:cstheme="minorHAnsi"/>
          <w:sz w:val="22"/>
          <w:szCs w:val="22"/>
        </w:rPr>
        <w:t xml:space="preserve"> and various venues for our Family Support project</w:t>
      </w:r>
      <w:r w:rsidR="00726B64">
        <w:rPr>
          <w:rFonts w:asciiTheme="minorHAnsi" w:hAnsiTheme="minorHAnsi" w:cstheme="minorHAnsi"/>
          <w:sz w:val="22"/>
          <w:szCs w:val="22"/>
        </w:rPr>
        <w:t xml:space="preserve">, </w:t>
      </w:r>
      <w:r w:rsidR="00B610CD" w:rsidRPr="00C95A77">
        <w:rPr>
          <w:rFonts w:asciiTheme="minorHAnsi" w:hAnsiTheme="minorHAnsi" w:cstheme="minorHAnsi"/>
          <w:sz w:val="22"/>
          <w:szCs w:val="22"/>
        </w:rPr>
        <w:t>where a variety of resources are utilised.</w:t>
      </w:r>
    </w:p>
    <w:p w:rsidR="00F46CE5" w:rsidRPr="00C95A77" w:rsidRDefault="00F46CE5" w:rsidP="00122B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F46CE5" w:rsidP="00122B6B">
      <w:pPr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We </w:t>
      </w:r>
      <w:r w:rsidR="00B610CD" w:rsidRPr="00C95A77">
        <w:rPr>
          <w:rFonts w:asciiTheme="minorHAnsi" w:hAnsiTheme="minorHAnsi" w:cstheme="minorHAnsi"/>
          <w:sz w:val="22"/>
          <w:szCs w:val="22"/>
        </w:rPr>
        <w:t>regard the promot</w:t>
      </w:r>
      <w:r w:rsidRPr="00C95A77">
        <w:rPr>
          <w:rFonts w:asciiTheme="minorHAnsi" w:hAnsiTheme="minorHAnsi" w:cstheme="minorHAnsi"/>
          <w:sz w:val="22"/>
          <w:szCs w:val="22"/>
        </w:rPr>
        <w:t xml:space="preserve">ion of Health and Safety </w:t>
      </w:r>
      <w:r w:rsidR="00B610CD" w:rsidRPr="00C95A77">
        <w:rPr>
          <w:rFonts w:asciiTheme="minorHAnsi" w:hAnsiTheme="minorHAnsi" w:cstheme="minorHAnsi"/>
          <w:sz w:val="22"/>
          <w:szCs w:val="22"/>
        </w:rPr>
        <w:t>as being of the highe</w:t>
      </w:r>
      <w:r w:rsidRPr="00C95A77">
        <w:rPr>
          <w:rFonts w:asciiTheme="minorHAnsi" w:hAnsiTheme="minorHAnsi" w:cstheme="minorHAnsi"/>
          <w:sz w:val="22"/>
          <w:szCs w:val="22"/>
        </w:rPr>
        <w:t>st priority in order to meet our</w:t>
      </w:r>
      <w:r w:rsidR="00B610CD" w:rsidRPr="00C95A77">
        <w:rPr>
          <w:rFonts w:asciiTheme="minorHAnsi" w:hAnsiTheme="minorHAnsi" w:cstheme="minorHAnsi"/>
          <w:sz w:val="22"/>
          <w:szCs w:val="22"/>
        </w:rPr>
        <w:t xml:space="preserve"> responsibilities under the Health and Safety at work Act </w:t>
      </w:r>
      <w:r w:rsidRPr="00C95A77">
        <w:rPr>
          <w:rFonts w:asciiTheme="minorHAnsi" w:hAnsiTheme="minorHAnsi" w:cstheme="minorHAnsi"/>
          <w:sz w:val="22"/>
          <w:szCs w:val="22"/>
        </w:rPr>
        <w:t>and other relevant legislation,</w:t>
      </w:r>
      <w:r w:rsidR="00B610CD" w:rsidRPr="00C95A77">
        <w:rPr>
          <w:rFonts w:asciiTheme="minorHAnsi" w:hAnsiTheme="minorHAnsi" w:cstheme="minorHAnsi"/>
          <w:sz w:val="22"/>
          <w:szCs w:val="22"/>
        </w:rPr>
        <w:t xml:space="preserve"> and also to ensure that </w:t>
      </w:r>
      <w:r w:rsidR="00726B64">
        <w:rPr>
          <w:rFonts w:asciiTheme="minorHAnsi" w:hAnsiTheme="minorHAnsi" w:cstheme="minorHAnsi"/>
          <w:sz w:val="22"/>
          <w:szCs w:val="22"/>
        </w:rPr>
        <w:t>employees</w:t>
      </w:r>
      <w:r w:rsidR="00B610CD" w:rsidRPr="00C95A77">
        <w:rPr>
          <w:rFonts w:asciiTheme="minorHAnsi" w:hAnsiTheme="minorHAnsi" w:cstheme="minorHAnsi"/>
          <w:sz w:val="22"/>
          <w:szCs w:val="22"/>
        </w:rPr>
        <w:t>, volunteers, families and visitors fully understand and accept the duties and responsibilities required of them.</w:t>
      </w:r>
    </w:p>
    <w:p w:rsidR="00F46CE5" w:rsidRPr="00C95A77" w:rsidRDefault="00F46CE5" w:rsidP="00122B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F46CE5" w:rsidP="00122B6B">
      <w:pPr>
        <w:pStyle w:val="PlainText"/>
        <w:ind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In order to meet our</w:t>
      </w:r>
      <w:r w:rsidR="00726B64">
        <w:rPr>
          <w:rFonts w:asciiTheme="minorHAnsi" w:hAnsiTheme="minorHAnsi" w:cstheme="minorHAnsi"/>
          <w:sz w:val="22"/>
          <w:szCs w:val="22"/>
        </w:rPr>
        <w:t xml:space="preserve"> </w:t>
      </w:r>
      <w:r w:rsidR="00B610CD" w:rsidRPr="00C95A77">
        <w:rPr>
          <w:rFonts w:asciiTheme="minorHAnsi" w:hAnsiTheme="minorHAnsi" w:cstheme="minorHAnsi"/>
          <w:sz w:val="22"/>
          <w:szCs w:val="22"/>
        </w:rPr>
        <w:t>obligations</w:t>
      </w:r>
      <w:r w:rsidR="00726B64">
        <w:rPr>
          <w:rFonts w:asciiTheme="minorHAnsi" w:hAnsiTheme="minorHAnsi" w:cstheme="minorHAnsi"/>
          <w:sz w:val="22"/>
          <w:szCs w:val="22"/>
        </w:rPr>
        <w:t xml:space="preserve"> </w:t>
      </w:r>
      <w:r w:rsidRPr="00C95A77">
        <w:rPr>
          <w:rFonts w:asciiTheme="minorHAnsi" w:hAnsiTheme="minorHAnsi" w:cstheme="minorHAnsi"/>
          <w:sz w:val="22"/>
          <w:szCs w:val="22"/>
        </w:rPr>
        <w:t xml:space="preserve">we </w:t>
      </w:r>
      <w:r w:rsidR="00B610CD" w:rsidRPr="00C95A77">
        <w:rPr>
          <w:rFonts w:asciiTheme="minorHAnsi" w:hAnsiTheme="minorHAnsi" w:cstheme="minorHAnsi"/>
          <w:sz w:val="22"/>
          <w:szCs w:val="22"/>
        </w:rPr>
        <w:t>will pay particular attention to the provision and maintenance of: -</w:t>
      </w:r>
    </w:p>
    <w:p w:rsidR="00B610CD" w:rsidRPr="00C95A77" w:rsidRDefault="00B610CD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A safe work place, working environment, and means of access and egress.</w:t>
      </w:r>
    </w:p>
    <w:p w:rsidR="00B610CD" w:rsidRPr="00C95A77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Safe equipment</w:t>
      </w:r>
      <w:r w:rsidR="00C11C2C" w:rsidRPr="00C95A77">
        <w:rPr>
          <w:rFonts w:asciiTheme="minorHAnsi" w:hAnsiTheme="minorHAnsi" w:cstheme="minorHAnsi"/>
          <w:sz w:val="22"/>
          <w:szCs w:val="22"/>
        </w:rPr>
        <w:t>, materials</w:t>
      </w:r>
      <w:r w:rsidRPr="00C95A77">
        <w:rPr>
          <w:rFonts w:asciiTheme="minorHAnsi" w:hAnsiTheme="minorHAnsi" w:cstheme="minorHAnsi"/>
          <w:sz w:val="22"/>
          <w:szCs w:val="22"/>
        </w:rPr>
        <w:t xml:space="preserve"> and systems of work.</w:t>
      </w:r>
    </w:p>
    <w:p w:rsidR="00B610CD" w:rsidRPr="00C95A77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Information, instruction, training and supervision to enable employees, volunteers and families to access the provision safely.</w:t>
      </w:r>
    </w:p>
    <w:p w:rsidR="00B610CD" w:rsidRPr="00C95A77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Adequate welfare facilities.</w:t>
      </w:r>
    </w:p>
    <w:p w:rsidR="00B610CD" w:rsidRPr="00C95A77" w:rsidRDefault="00B610CD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In order to implement this statement the full commitment of everyone concerned is necessary and it is a condition of members of the group that they will comply with this statement by: -</w:t>
      </w:r>
    </w:p>
    <w:p w:rsidR="00B610CD" w:rsidRPr="00C95A77" w:rsidRDefault="00B610CD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Obeying the safety rules posted in SNAPS</w:t>
      </w:r>
      <w:r w:rsidR="00C95A77" w:rsidRPr="00C95A77">
        <w:rPr>
          <w:rFonts w:asciiTheme="minorHAnsi" w:hAnsiTheme="minorHAnsi" w:cstheme="minorHAnsi"/>
          <w:sz w:val="22"/>
          <w:szCs w:val="22"/>
        </w:rPr>
        <w:t>’</w:t>
      </w:r>
      <w:r w:rsidRPr="00C95A77">
        <w:rPr>
          <w:rFonts w:asciiTheme="minorHAnsi" w:hAnsiTheme="minorHAnsi" w:cstheme="minorHAnsi"/>
          <w:sz w:val="22"/>
          <w:szCs w:val="22"/>
        </w:rPr>
        <w:t xml:space="preserve"> undertakings.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Complying with such codes of practice as may apply to </w:t>
      </w:r>
      <w:r w:rsidR="00122B6B" w:rsidRPr="00C95A77">
        <w:rPr>
          <w:rFonts w:asciiTheme="minorHAnsi" w:hAnsiTheme="minorHAnsi" w:cstheme="minorHAnsi"/>
          <w:sz w:val="22"/>
          <w:szCs w:val="22"/>
        </w:rPr>
        <w:t>any</w:t>
      </w:r>
      <w:r w:rsidRPr="00C95A77">
        <w:rPr>
          <w:rFonts w:asciiTheme="minorHAnsi" w:hAnsiTheme="minorHAnsi" w:cstheme="minorHAnsi"/>
          <w:sz w:val="22"/>
          <w:szCs w:val="22"/>
        </w:rPr>
        <w:t xml:space="preserve"> setting.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Taking reasonable care of themselves and other persons who may be </w:t>
      </w:r>
      <w:r w:rsidR="00994105" w:rsidRPr="00C95A77">
        <w:rPr>
          <w:rFonts w:asciiTheme="minorHAnsi" w:hAnsiTheme="minorHAnsi" w:cstheme="minorHAnsi"/>
          <w:sz w:val="22"/>
          <w:szCs w:val="22"/>
        </w:rPr>
        <w:t>a</w:t>
      </w:r>
      <w:r w:rsidRPr="00C95A77">
        <w:rPr>
          <w:rFonts w:asciiTheme="minorHAnsi" w:hAnsiTheme="minorHAnsi" w:cstheme="minorHAnsi"/>
          <w:sz w:val="22"/>
          <w:szCs w:val="22"/>
        </w:rPr>
        <w:t>ffected by their acts and omissions at work.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Seeking expert advice from</w:t>
      </w:r>
      <w:r w:rsidR="00122B6B" w:rsidRPr="00C95A77">
        <w:rPr>
          <w:rFonts w:asciiTheme="minorHAnsi" w:hAnsiTheme="minorHAnsi" w:cstheme="minorHAnsi"/>
          <w:sz w:val="22"/>
          <w:szCs w:val="22"/>
        </w:rPr>
        <w:t xml:space="preserve"> those with </w:t>
      </w:r>
      <w:r w:rsidRPr="00C95A77">
        <w:rPr>
          <w:rFonts w:asciiTheme="minorHAnsi" w:hAnsiTheme="minorHAnsi" w:cstheme="minorHAnsi"/>
          <w:sz w:val="22"/>
          <w:szCs w:val="22"/>
        </w:rPr>
        <w:t xml:space="preserve">Health and Safety </w:t>
      </w:r>
      <w:r w:rsidR="00122B6B" w:rsidRPr="00C95A77">
        <w:rPr>
          <w:rFonts w:asciiTheme="minorHAnsi" w:hAnsiTheme="minorHAnsi" w:cstheme="minorHAnsi"/>
          <w:sz w:val="22"/>
          <w:szCs w:val="22"/>
        </w:rPr>
        <w:t>expertise</w:t>
      </w:r>
      <w:r w:rsidRPr="00C95A77">
        <w:rPr>
          <w:rFonts w:asciiTheme="minorHAnsi" w:hAnsiTheme="minorHAnsi" w:cstheme="minorHAnsi"/>
          <w:sz w:val="22"/>
          <w:szCs w:val="22"/>
        </w:rPr>
        <w:t>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Attending train</w:t>
      </w:r>
      <w:r w:rsidR="00122B6B" w:rsidRPr="00C95A77">
        <w:rPr>
          <w:rFonts w:asciiTheme="minorHAnsi" w:hAnsiTheme="minorHAnsi" w:cstheme="minorHAnsi"/>
          <w:sz w:val="22"/>
          <w:szCs w:val="22"/>
        </w:rPr>
        <w:t xml:space="preserve">ing sessions as directed or recommended by those with </w:t>
      </w:r>
      <w:r w:rsidRPr="00C95A77">
        <w:rPr>
          <w:rFonts w:asciiTheme="minorHAnsi" w:hAnsiTheme="minorHAnsi" w:cstheme="minorHAnsi"/>
          <w:sz w:val="22"/>
          <w:szCs w:val="22"/>
        </w:rPr>
        <w:t xml:space="preserve">Health and Safety </w:t>
      </w:r>
      <w:r w:rsidR="00122B6B" w:rsidRPr="00C95A77">
        <w:rPr>
          <w:rFonts w:asciiTheme="minorHAnsi" w:hAnsiTheme="minorHAnsi" w:cstheme="minorHAnsi"/>
          <w:sz w:val="22"/>
          <w:szCs w:val="22"/>
        </w:rPr>
        <w:t>expertise</w:t>
      </w:r>
      <w:r w:rsidRPr="00C95A77">
        <w:rPr>
          <w:rFonts w:asciiTheme="minorHAnsi" w:hAnsiTheme="minorHAnsi" w:cstheme="minorHAnsi"/>
          <w:sz w:val="22"/>
          <w:szCs w:val="22"/>
        </w:rPr>
        <w:t>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Co-operating with the implementation of the policy.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Notifying their immediate supervisor of any unsafe or hazardous conditions</w:t>
      </w:r>
      <w:r w:rsidR="00726B64">
        <w:rPr>
          <w:rFonts w:asciiTheme="minorHAnsi" w:hAnsiTheme="minorHAnsi" w:cstheme="minorHAnsi"/>
          <w:sz w:val="22"/>
          <w:szCs w:val="22"/>
        </w:rPr>
        <w:t xml:space="preserve"> </w:t>
      </w:r>
      <w:r w:rsidRPr="00C95A77">
        <w:rPr>
          <w:rFonts w:asciiTheme="minorHAnsi" w:hAnsiTheme="minorHAnsi" w:cstheme="minorHAnsi"/>
          <w:sz w:val="22"/>
          <w:szCs w:val="22"/>
        </w:rPr>
        <w:t>of which they become aware.</w:t>
      </w:r>
    </w:p>
    <w:p w:rsidR="00B610CD" w:rsidRPr="00C95A77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Using and taking care of all protective clothing and equipment supplied by the </w:t>
      </w:r>
      <w:r w:rsidR="00122B6B" w:rsidRPr="00C95A77">
        <w:rPr>
          <w:rFonts w:asciiTheme="minorHAnsi" w:hAnsiTheme="minorHAnsi" w:cstheme="minorHAnsi"/>
          <w:sz w:val="22"/>
          <w:szCs w:val="22"/>
        </w:rPr>
        <w:t>organisation</w:t>
      </w:r>
      <w:r w:rsidRPr="00C95A77">
        <w:rPr>
          <w:rFonts w:asciiTheme="minorHAnsi" w:hAnsiTheme="minorHAnsi" w:cstheme="minorHAnsi"/>
          <w:sz w:val="22"/>
          <w:szCs w:val="22"/>
        </w:rPr>
        <w:t>.</w:t>
      </w: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994105" w:rsidRPr="00C95A77" w:rsidRDefault="00994105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994105" w:rsidRPr="00C95A77" w:rsidRDefault="00994105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994105" w:rsidRPr="00C95A77" w:rsidRDefault="00994105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SNAPS will identify individuals to take responsibility or roles within the realm o</w:t>
      </w:r>
      <w:r w:rsidR="00122B6B" w:rsidRPr="00C95A77">
        <w:rPr>
          <w:rFonts w:asciiTheme="minorHAnsi" w:hAnsiTheme="minorHAnsi" w:cstheme="minorHAnsi"/>
          <w:sz w:val="22"/>
          <w:szCs w:val="22"/>
        </w:rPr>
        <w:t>f Health and Safety, as required.</w:t>
      </w: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>SNAPS will also adhere to the findings of Risk Assessment</w:t>
      </w:r>
      <w:r w:rsidR="00122B6B" w:rsidRPr="00C95A77">
        <w:rPr>
          <w:rFonts w:asciiTheme="minorHAnsi" w:hAnsiTheme="minorHAnsi" w:cstheme="minorHAnsi"/>
          <w:sz w:val="22"/>
          <w:szCs w:val="22"/>
        </w:rPr>
        <w:t>s where these are identified.</w:t>
      </w: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B610CD" w:rsidRPr="00C95A77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b/>
          <w:sz w:val="22"/>
          <w:szCs w:val="22"/>
        </w:rPr>
        <w:t>STATEMENT REVIEW</w:t>
      </w:r>
    </w:p>
    <w:p w:rsidR="00B610CD" w:rsidRPr="00C95A77" w:rsidRDefault="00B610CD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C91536" w:rsidRPr="00C95A77" w:rsidRDefault="00B610CD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Due to the nature of Health and Safety legislation the statement will be reviewed on an </w:t>
      </w:r>
      <w:r w:rsidR="00FB5B80" w:rsidRPr="00C95A77">
        <w:rPr>
          <w:rFonts w:asciiTheme="minorHAnsi" w:hAnsiTheme="minorHAnsi" w:cstheme="minorHAnsi"/>
          <w:sz w:val="22"/>
          <w:szCs w:val="22"/>
        </w:rPr>
        <w:t>on-going</w:t>
      </w:r>
      <w:r w:rsidRPr="00C95A77">
        <w:rPr>
          <w:rFonts w:asciiTheme="minorHAnsi" w:hAnsiTheme="minorHAnsi" w:cstheme="minorHAnsi"/>
          <w:sz w:val="22"/>
          <w:szCs w:val="22"/>
        </w:rPr>
        <w:t xml:space="preserve"> basis to accommodate any impending changes in legislation or Codes of Practice identified.</w:t>
      </w:r>
    </w:p>
    <w:p w:rsidR="00C91536" w:rsidRPr="00C95A77" w:rsidRDefault="00C91536" w:rsidP="00122B6B">
      <w:pPr>
        <w:pStyle w:val="PlainText"/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p w:rsidR="00C91536" w:rsidRPr="00C95A77" w:rsidRDefault="00FB5B80" w:rsidP="00C91536">
      <w:pPr>
        <w:rPr>
          <w:rFonts w:asciiTheme="minorHAnsi" w:hAnsiTheme="minorHAnsi" w:cstheme="minorHAnsi"/>
          <w:sz w:val="22"/>
          <w:szCs w:val="22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A review of the </w:t>
      </w:r>
      <w:r w:rsidR="00B610CD" w:rsidRPr="00C95A77">
        <w:rPr>
          <w:rFonts w:asciiTheme="minorHAnsi" w:hAnsiTheme="minorHAnsi" w:cstheme="minorHAnsi"/>
          <w:sz w:val="22"/>
          <w:szCs w:val="22"/>
        </w:rPr>
        <w:t xml:space="preserve">statement will occur on the </w:t>
      </w:r>
      <w:r w:rsidRPr="00C95A77">
        <w:rPr>
          <w:rFonts w:asciiTheme="minorHAnsi" w:hAnsiTheme="minorHAnsi" w:cstheme="minorHAnsi"/>
          <w:sz w:val="22"/>
          <w:szCs w:val="22"/>
        </w:rPr>
        <w:t xml:space="preserve">review </w:t>
      </w:r>
      <w:r w:rsidR="00B610CD" w:rsidRPr="00C95A77">
        <w:rPr>
          <w:rFonts w:asciiTheme="minorHAnsi" w:hAnsiTheme="minorHAnsi" w:cstheme="minorHAnsi"/>
          <w:sz w:val="22"/>
          <w:szCs w:val="22"/>
        </w:rPr>
        <w:t xml:space="preserve">date </w:t>
      </w:r>
      <w:r w:rsidRPr="00C95A77">
        <w:rPr>
          <w:rFonts w:asciiTheme="minorHAnsi" w:hAnsiTheme="minorHAnsi" w:cstheme="minorHAnsi"/>
          <w:sz w:val="22"/>
          <w:szCs w:val="22"/>
        </w:rPr>
        <w:t>indicated</w:t>
      </w:r>
      <w:r w:rsidR="00B610CD" w:rsidRPr="00C95A77">
        <w:rPr>
          <w:rFonts w:asciiTheme="minorHAnsi" w:hAnsiTheme="minorHAnsi" w:cstheme="minorHAnsi"/>
          <w:sz w:val="22"/>
          <w:szCs w:val="22"/>
        </w:rPr>
        <w:t>.</w:t>
      </w:r>
    </w:p>
    <w:p w:rsidR="00C91536" w:rsidRPr="00C95A77" w:rsidRDefault="00C91536" w:rsidP="00C91536">
      <w:pPr>
        <w:rPr>
          <w:rFonts w:asciiTheme="minorHAnsi" w:hAnsiTheme="minorHAnsi" w:cstheme="minorHAnsi"/>
          <w:sz w:val="22"/>
          <w:szCs w:val="22"/>
        </w:rPr>
      </w:pPr>
    </w:p>
    <w:p w:rsidR="00C91536" w:rsidRPr="00C95A77" w:rsidRDefault="00B610CD" w:rsidP="00C91536">
      <w:pPr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C95A77">
        <w:rPr>
          <w:rFonts w:asciiTheme="minorHAnsi" w:hAnsiTheme="minorHAnsi" w:cstheme="minorHAnsi"/>
          <w:sz w:val="22"/>
          <w:szCs w:val="22"/>
        </w:rPr>
        <w:t xml:space="preserve">The </w:t>
      </w:r>
      <w:r w:rsidR="006D4485" w:rsidRPr="00C95A77">
        <w:rPr>
          <w:rFonts w:asciiTheme="minorHAnsi" w:hAnsiTheme="minorHAnsi" w:cstheme="minorHAnsi"/>
          <w:sz w:val="22"/>
          <w:szCs w:val="22"/>
        </w:rPr>
        <w:t>Board of Trustees</w:t>
      </w:r>
      <w:r w:rsidRPr="00C95A77">
        <w:rPr>
          <w:rFonts w:asciiTheme="minorHAnsi" w:hAnsiTheme="minorHAnsi" w:cstheme="minorHAnsi"/>
          <w:sz w:val="22"/>
          <w:szCs w:val="22"/>
        </w:rPr>
        <w:t xml:space="preserve"> of the </w:t>
      </w:r>
      <w:r w:rsidR="006D4485" w:rsidRPr="00C95A77">
        <w:rPr>
          <w:rFonts w:asciiTheme="minorHAnsi" w:hAnsiTheme="minorHAnsi" w:cstheme="minorHAnsi"/>
          <w:sz w:val="22"/>
          <w:szCs w:val="22"/>
        </w:rPr>
        <w:t>charity</w:t>
      </w:r>
      <w:r w:rsidRPr="00C95A77">
        <w:rPr>
          <w:rFonts w:asciiTheme="minorHAnsi" w:hAnsiTheme="minorHAnsi" w:cstheme="minorHAnsi"/>
          <w:sz w:val="22"/>
          <w:szCs w:val="22"/>
        </w:rPr>
        <w:t xml:space="preserve"> commits </w:t>
      </w:r>
      <w:r w:rsidR="00FB5B80" w:rsidRPr="00C95A77">
        <w:rPr>
          <w:rFonts w:asciiTheme="minorHAnsi" w:hAnsiTheme="minorHAnsi" w:cstheme="minorHAnsi"/>
          <w:sz w:val="22"/>
          <w:szCs w:val="22"/>
        </w:rPr>
        <w:t>itself</w:t>
      </w:r>
      <w:r w:rsidRPr="00C95A77">
        <w:rPr>
          <w:rFonts w:asciiTheme="minorHAnsi" w:hAnsiTheme="minorHAnsi" w:cstheme="minorHAnsi"/>
          <w:sz w:val="22"/>
          <w:szCs w:val="22"/>
        </w:rPr>
        <w:t xml:space="preserve"> to this statement and fully </w:t>
      </w:r>
      <w:r w:rsidR="00FB5B80" w:rsidRPr="00C95A77">
        <w:rPr>
          <w:rFonts w:asciiTheme="minorHAnsi" w:hAnsiTheme="minorHAnsi" w:cstheme="minorHAnsi"/>
          <w:sz w:val="22"/>
          <w:szCs w:val="22"/>
        </w:rPr>
        <w:t>supports</w:t>
      </w:r>
      <w:r w:rsidRPr="00C95A77">
        <w:rPr>
          <w:rFonts w:asciiTheme="minorHAnsi" w:hAnsiTheme="minorHAnsi" w:cstheme="minorHAnsi"/>
          <w:sz w:val="22"/>
          <w:szCs w:val="22"/>
        </w:rPr>
        <w:t xml:space="preserve"> those responsible for its implementation.</w:t>
      </w:r>
    </w:p>
    <w:p w:rsidR="00C91536" w:rsidRPr="00C95A77" w:rsidRDefault="00C91536" w:rsidP="00C91536">
      <w:pPr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</w:p>
    <w:p w:rsidR="00994105" w:rsidRPr="00C95A77" w:rsidRDefault="00994105" w:rsidP="006D4485">
      <w:pPr>
        <w:pStyle w:val="PlainText"/>
        <w:tabs>
          <w:tab w:val="left" w:pos="1083"/>
        </w:tabs>
        <w:ind w:left="-114" w:right="-18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3E21" w:rsidRPr="00C95A77" w:rsidRDefault="00B03E21" w:rsidP="00B0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C95A77">
        <w:rPr>
          <w:rFonts w:asciiTheme="minorHAnsi" w:hAnsiTheme="minorHAnsi" w:cstheme="minorHAnsi"/>
          <w:sz w:val="20"/>
          <w:szCs w:val="20"/>
        </w:rPr>
        <w:t xml:space="preserve">REVIEW PROGRAMME:                                                                                                                                                       DRAFTED </w:t>
      </w:r>
      <w:r w:rsidR="007A13D0" w:rsidRPr="00C95A77">
        <w:rPr>
          <w:rFonts w:asciiTheme="minorHAnsi" w:hAnsiTheme="minorHAnsi" w:cstheme="minorHAnsi"/>
          <w:sz w:val="20"/>
          <w:szCs w:val="20"/>
        </w:rPr>
        <w:t>18</w:t>
      </w:r>
      <w:r w:rsidR="007A13D0" w:rsidRPr="00C95A7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A13D0" w:rsidRPr="00C95A77">
        <w:rPr>
          <w:rFonts w:asciiTheme="minorHAnsi" w:hAnsiTheme="minorHAnsi" w:cstheme="minorHAnsi"/>
          <w:sz w:val="20"/>
          <w:szCs w:val="20"/>
        </w:rPr>
        <w:t xml:space="preserve"> November 2021</w:t>
      </w:r>
      <w:r w:rsidRPr="00C95A77">
        <w:rPr>
          <w:rFonts w:asciiTheme="minorHAnsi" w:hAnsiTheme="minorHAnsi" w:cstheme="minorHAnsi"/>
          <w:sz w:val="20"/>
          <w:szCs w:val="20"/>
        </w:rPr>
        <w:t xml:space="preserve">  /  TRUSTEE REVIEW </w:t>
      </w:r>
      <w:r w:rsidR="00AF77E5" w:rsidRPr="00C95A77">
        <w:rPr>
          <w:rFonts w:asciiTheme="minorHAnsi" w:hAnsiTheme="minorHAnsi" w:cstheme="minorHAnsi"/>
          <w:sz w:val="20"/>
          <w:szCs w:val="20"/>
        </w:rPr>
        <w:t>13</w:t>
      </w:r>
      <w:r w:rsidR="00AF77E5" w:rsidRPr="00C95A7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F77E5" w:rsidRPr="00C95A77">
        <w:rPr>
          <w:rFonts w:asciiTheme="minorHAnsi" w:hAnsiTheme="minorHAnsi" w:cstheme="minorHAnsi"/>
          <w:sz w:val="20"/>
          <w:szCs w:val="20"/>
        </w:rPr>
        <w:t xml:space="preserve"> March 2024</w:t>
      </w:r>
      <w:r w:rsidRPr="00C95A77">
        <w:rPr>
          <w:rFonts w:asciiTheme="minorHAnsi" w:hAnsiTheme="minorHAnsi" w:cstheme="minorHAnsi"/>
          <w:sz w:val="20"/>
          <w:szCs w:val="20"/>
        </w:rPr>
        <w:t xml:space="preserve">  /  NEXT REVIEW </w:t>
      </w:r>
      <w:r w:rsidR="00AF77E5" w:rsidRPr="00C95A77">
        <w:rPr>
          <w:rFonts w:asciiTheme="minorHAnsi" w:hAnsiTheme="minorHAnsi" w:cstheme="minorHAnsi"/>
          <w:sz w:val="20"/>
          <w:szCs w:val="20"/>
        </w:rPr>
        <w:t>March 2025</w:t>
      </w:r>
    </w:p>
    <w:p w:rsidR="00B03E21" w:rsidRPr="00C95A77" w:rsidRDefault="00B03E21" w:rsidP="006D4485">
      <w:pPr>
        <w:pStyle w:val="PlainText"/>
        <w:tabs>
          <w:tab w:val="left" w:pos="1083"/>
        </w:tabs>
        <w:ind w:left="-114" w:right="-18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3E21" w:rsidRPr="00C95A77" w:rsidRDefault="00B03E21" w:rsidP="006D4485">
      <w:pPr>
        <w:pStyle w:val="PlainText"/>
        <w:tabs>
          <w:tab w:val="left" w:pos="1083"/>
        </w:tabs>
        <w:ind w:left="-114" w:right="-181"/>
        <w:jc w:val="both"/>
        <w:rPr>
          <w:rFonts w:asciiTheme="minorHAnsi" w:hAnsiTheme="minorHAnsi" w:cstheme="minorHAnsi"/>
          <w:sz w:val="22"/>
          <w:szCs w:val="22"/>
        </w:rPr>
      </w:pPr>
    </w:p>
    <w:sectPr w:rsidR="00B03E21" w:rsidRPr="00C95A77" w:rsidSect="00A375C3">
      <w:headerReference w:type="default" r:id="rId10"/>
      <w:footerReference w:type="default" r:id="rId11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FF" w:rsidRDefault="00A14EFF">
      <w:r>
        <w:separator/>
      </w:r>
    </w:p>
  </w:endnote>
  <w:endnote w:type="continuationSeparator" w:id="1">
    <w:p w:rsidR="00A14EFF" w:rsidRDefault="00A1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E5" w:rsidRPr="00F46CE5" w:rsidRDefault="00F46CE5" w:rsidP="00F46CE5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  <w:sz w:val="20"/>
        <w:szCs w:val="20"/>
      </w:rPr>
    </w:pPr>
    <w:r w:rsidRPr="00F46CE5">
      <w:rPr>
        <w:rFonts w:ascii="Calibri" w:hAnsi="Calibri"/>
        <w:sz w:val="20"/>
        <w:szCs w:val="20"/>
      </w:rPr>
      <w:t>SNAPS / Policy documents / Health and Safety Policy</w:t>
    </w:r>
    <w:r w:rsidR="00FF7654">
      <w:rPr>
        <w:rFonts w:ascii="Calibri" w:hAnsi="Calibri"/>
        <w:sz w:val="20"/>
        <w:szCs w:val="20"/>
      </w:rPr>
      <w:t xml:space="preserve"> / </w:t>
    </w:r>
    <w:r w:rsidR="00AF77E5">
      <w:rPr>
        <w:rFonts w:ascii="Calibri" w:hAnsi="Calibri"/>
        <w:sz w:val="20"/>
        <w:szCs w:val="20"/>
      </w:rPr>
      <w:t>March 2024</w:t>
    </w:r>
    <w:r w:rsidRPr="00F46CE5">
      <w:rPr>
        <w:rFonts w:ascii="Calibri" w:hAnsi="Calibri"/>
        <w:sz w:val="20"/>
        <w:szCs w:val="20"/>
      </w:rPr>
      <w:tab/>
      <w:t xml:space="preserve">Page </w:t>
    </w:r>
    <w:r w:rsidR="000A1F63" w:rsidRPr="00F46CE5">
      <w:rPr>
        <w:rFonts w:ascii="Calibri" w:hAnsi="Calibri"/>
        <w:sz w:val="20"/>
        <w:szCs w:val="20"/>
      </w:rPr>
      <w:fldChar w:fldCharType="begin"/>
    </w:r>
    <w:r w:rsidRPr="00F46CE5">
      <w:rPr>
        <w:rFonts w:ascii="Calibri" w:hAnsi="Calibri"/>
        <w:sz w:val="20"/>
        <w:szCs w:val="20"/>
      </w:rPr>
      <w:instrText xml:space="preserve"> PAGE   \* MERGEFORMAT </w:instrText>
    </w:r>
    <w:r w:rsidR="000A1F63" w:rsidRPr="00F46CE5">
      <w:rPr>
        <w:rFonts w:ascii="Calibri" w:hAnsi="Calibri"/>
        <w:sz w:val="20"/>
        <w:szCs w:val="20"/>
      </w:rPr>
      <w:fldChar w:fldCharType="separate"/>
    </w:r>
    <w:r w:rsidR="00726B64">
      <w:rPr>
        <w:rFonts w:ascii="Calibri" w:hAnsi="Calibri"/>
        <w:noProof/>
        <w:sz w:val="20"/>
        <w:szCs w:val="20"/>
      </w:rPr>
      <w:t>1</w:t>
    </w:r>
    <w:r w:rsidR="000A1F63" w:rsidRPr="00F46CE5">
      <w:rPr>
        <w:rFonts w:ascii="Calibri" w:hAnsi="Calibri"/>
        <w:sz w:val="20"/>
        <w:szCs w:val="20"/>
      </w:rPr>
      <w:fldChar w:fldCharType="end"/>
    </w:r>
  </w:p>
  <w:p w:rsidR="00F46CE5" w:rsidRDefault="00F46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FF" w:rsidRDefault="00A14EFF">
      <w:r>
        <w:separator/>
      </w:r>
    </w:p>
  </w:footnote>
  <w:footnote w:type="continuationSeparator" w:id="1">
    <w:p w:rsidR="00A14EFF" w:rsidRDefault="00A14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E5" w:rsidRPr="00726B64" w:rsidRDefault="00F46CE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26B64">
      <w:rPr>
        <w:rFonts w:ascii="Calibri" w:hAnsi="Calibri"/>
        <w:sz w:val="28"/>
        <w:szCs w:val="28"/>
      </w:rPr>
      <w:t>SPECIAL NEEDS AND PARENT SUPPORT YORKSHIRE</w:t>
    </w:r>
  </w:p>
  <w:p w:rsidR="00B65BA9" w:rsidRDefault="00B65B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8D5"/>
    <w:multiLevelType w:val="hybridMultilevel"/>
    <w:tmpl w:val="7A8AA3BA"/>
    <w:lvl w:ilvl="0" w:tplc="080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F64244"/>
    <w:multiLevelType w:val="hybridMultilevel"/>
    <w:tmpl w:val="CB7A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A59E7"/>
    <w:rsid w:val="000079BC"/>
    <w:rsid w:val="00025AB2"/>
    <w:rsid w:val="000273C0"/>
    <w:rsid w:val="000820B2"/>
    <w:rsid w:val="000A1F63"/>
    <w:rsid w:val="000A2595"/>
    <w:rsid w:val="000A72C7"/>
    <w:rsid w:val="000C2F8F"/>
    <w:rsid w:val="000D534C"/>
    <w:rsid w:val="000F319B"/>
    <w:rsid w:val="00122B6B"/>
    <w:rsid w:val="001614A4"/>
    <w:rsid w:val="001A741F"/>
    <w:rsid w:val="002177E1"/>
    <w:rsid w:val="0023120A"/>
    <w:rsid w:val="00270CC3"/>
    <w:rsid w:val="002760A4"/>
    <w:rsid w:val="002C4331"/>
    <w:rsid w:val="002F6491"/>
    <w:rsid w:val="00301E02"/>
    <w:rsid w:val="00317C1F"/>
    <w:rsid w:val="00402DF8"/>
    <w:rsid w:val="004C249A"/>
    <w:rsid w:val="004F2391"/>
    <w:rsid w:val="00500A92"/>
    <w:rsid w:val="005076A4"/>
    <w:rsid w:val="00547C58"/>
    <w:rsid w:val="005A1A23"/>
    <w:rsid w:val="006342F1"/>
    <w:rsid w:val="006D4485"/>
    <w:rsid w:val="00726B64"/>
    <w:rsid w:val="007460A2"/>
    <w:rsid w:val="00755401"/>
    <w:rsid w:val="007820C4"/>
    <w:rsid w:val="00790428"/>
    <w:rsid w:val="007A13D0"/>
    <w:rsid w:val="007A59E7"/>
    <w:rsid w:val="00804836"/>
    <w:rsid w:val="0089301B"/>
    <w:rsid w:val="00895BB3"/>
    <w:rsid w:val="008A2A6A"/>
    <w:rsid w:val="008E593A"/>
    <w:rsid w:val="009052DF"/>
    <w:rsid w:val="00947A4F"/>
    <w:rsid w:val="00971574"/>
    <w:rsid w:val="00986174"/>
    <w:rsid w:val="00994105"/>
    <w:rsid w:val="00A14EFF"/>
    <w:rsid w:val="00A375C3"/>
    <w:rsid w:val="00A6381A"/>
    <w:rsid w:val="00A934A3"/>
    <w:rsid w:val="00AA0A1F"/>
    <w:rsid w:val="00AA31F8"/>
    <w:rsid w:val="00AF77E5"/>
    <w:rsid w:val="00B03E21"/>
    <w:rsid w:val="00B14E63"/>
    <w:rsid w:val="00B610CD"/>
    <w:rsid w:val="00B65BA9"/>
    <w:rsid w:val="00BB5FB8"/>
    <w:rsid w:val="00BB6BB7"/>
    <w:rsid w:val="00C11C2C"/>
    <w:rsid w:val="00C163E3"/>
    <w:rsid w:val="00C2402C"/>
    <w:rsid w:val="00C91536"/>
    <w:rsid w:val="00C930BC"/>
    <w:rsid w:val="00C95A77"/>
    <w:rsid w:val="00D36947"/>
    <w:rsid w:val="00D36B5A"/>
    <w:rsid w:val="00E814E7"/>
    <w:rsid w:val="00EA2A36"/>
    <w:rsid w:val="00F3602F"/>
    <w:rsid w:val="00F46CE5"/>
    <w:rsid w:val="00F73B45"/>
    <w:rsid w:val="00F95941"/>
    <w:rsid w:val="00FB5B80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0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1E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1E0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B610C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10CD"/>
    <w:rPr>
      <w:rFonts w:ascii="Courier New" w:hAnsi="Courier New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6C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E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6CE5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8" ma:contentTypeDescription="Create a new document." ma:contentTypeScope="" ma:versionID="1551257536ff6e90bfd85e90231d208f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04f51e99516acdec2f245410dc9349b5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94A30-921B-4D0A-BF0F-45F4FD2B8221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2.xml><?xml version="1.0" encoding="utf-8"?>
<ds:datastoreItem xmlns:ds="http://schemas.openxmlformats.org/officeDocument/2006/customXml" ds:itemID="{AAC3B54F-10AC-49A5-B882-0450B07B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BB3DA-615D-4E22-AA34-49C141BDF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NEEDS AND PARENT SUPPORT YORKSHIRE</vt:lpstr>
    </vt:vector>
  </TitlesOfParts>
  <Company>Global IT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Health and Safety Policy</dc:title>
  <dc:creator>Chris Eatwell</dc:creator>
  <cp:lastModifiedBy>User</cp:lastModifiedBy>
  <cp:revision>3</cp:revision>
  <cp:lastPrinted>2009-12-17T20:32:00Z</cp:lastPrinted>
  <dcterms:created xsi:type="dcterms:W3CDTF">2024-03-10T17:33:00Z</dcterms:created>
  <dcterms:modified xsi:type="dcterms:W3CDTF">2024-03-10T17:59:00Z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MediaServiceImageTags">
    <vt:lpwstr/>
  </property>
</Properties>
</file>