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0E" w:rsidRPr="00A9181D" w:rsidRDefault="0098650E" w:rsidP="0098650E">
      <w:pPr>
        <w:pStyle w:val="Header"/>
        <w:rPr>
          <w:rFonts w:ascii="Calibri" w:hAnsi="Calibri"/>
          <w:b/>
          <w:sz w:val="28"/>
          <w:szCs w:val="28"/>
        </w:rPr>
      </w:pPr>
      <w:r w:rsidRPr="00A9181D">
        <w:rPr>
          <w:rFonts w:ascii="Calibri" w:hAnsi="Calibri"/>
          <w:b/>
          <w:sz w:val="28"/>
          <w:szCs w:val="28"/>
        </w:rPr>
        <w:t>EQUAL OPPORTUNITIES POLICY</w:t>
      </w:r>
    </w:p>
    <w:p w:rsidR="00D9365E" w:rsidRPr="0098650E" w:rsidRDefault="00D9365E" w:rsidP="00B610CD">
      <w:pPr>
        <w:rPr>
          <w:rFonts w:ascii="Trebuchet MS" w:hAnsi="Trebuchet MS"/>
          <w:b/>
          <w:sz w:val="20"/>
          <w:szCs w:val="20"/>
          <w:u w:val="single"/>
        </w:rPr>
      </w:pPr>
    </w:p>
    <w:p w:rsidR="00A9181D" w:rsidRDefault="00A9181D" w:rsidP="00D9365E">
      <w:pPr>
        <w:jc w:val="both"/>
        <w:rPr>
          <w:rFonts w:ascii="Calibri" w:hAnsi="Calibri"/>
          <w:b/>
          <w:sz w:val="22"/>
          <w:szCs w:val="22"/>
        </w:rPr>
      </w:pPr>
      <w:r w:rsidRPr="00A9181D">
        <w:rPr>
          <w:rFonts w:ascii="Calibri" w:hAnsi="Calibri"/>
          <w:b/>
          <w:sz w:val="22"/>
          <w:szCs w:val="22"/>
        </w:rPr>
        <w:t>INTRODUCTION</w:t>
      </w:r>
    </w:p>
    <w:p w:rsidR="00D51DD4" w:rsidRPr="00A9181D" w:rsidRDefault="00D51DD4" w:rsidP="00D9365E">
      <w:pPr>
        <w:jc w:val="both"/>
        <w:rPr>
          <w:rFonts w:ascii="Calibri" w:hAnsi="Calibri"/>
          <w:b/>
          <w:sz w:val="22"/>
          <w:szCs w:val="22"/>
        </w:rPr>
      </w:pPr>
    </w:p>
    <w:p w:rsidR="00F7198E" w:rsidRDefault="00036EF4" w:rsidP="00CB19DC">
      <w:pPr>
        <w:rPr>
          <w:rFonts w:ascii="Calibri" w:hAnsi="Calibri" w:cs="Arial"/>
          <w:sz w:val="22"/>
          <w:szCs w:val="22"/>
        </w:rPr>
      </w:pPr>
      <w:r w:rsidRPr="00A9181D">
        <w:rPr>
          <w:rFonts w:ascii="Calibri" w:hAnsi="Calibri" w:cs="Arial"/>
          <w:sz w:val="22"/>
          <w:szCs w:val="22"/>
        </w:rPr>
        <w:t>SNAPS recognise</w:t>
      </w:r>
      <w:r w:rsidR="00D23DE5">
        <w:rPr>
          <w:rFonts w:ascii="Calibri" w:hAnsi="Calibri" w:cs="Arial"/>
          <w:sz w:val="22"/>
          <w:szCs w:val="22"/>
        </w:rPr>
        <w:t>s</w:t>
      </w:r>
      <w:r w:rsidRPr="00A9181D">
        <w:rPr>
          <w:rFonts w:ascii="Calibri" w:hAnsi="Calibri" w:cs="Arial"/>
          <w:sz w:val="22"/>
          <w:szCs w:val="22"/>
        </w:rPr>
        <w:t xml:space="preserve"> that it is essential to provide equal opportunities to all persons without discrimination. This policy sets out the organisation's position on equal opportunity in all aspects of employment</w:t>
      </w:r>
      <w:r w:rsidR="0098650E">
        <w:rPr>
          <w:rFonts w:ascii="Calibri" w:hAnsi="Calibri" w:cs="Arial"/>
          <w:sz w:val="22"/>
          <w:szCs w:val="22"/>
        </w:rPr>
        <w:t xml:space="preserve"> and ‘employment-like positions’</w:t>
      </w:r>
      <w:r w:rsidRPr="00A9181D">
        <w:rPr>
          <w:rFonts w:ascii="Calibri" w:hAnsi="Calibri" w:cs="Arial"/>
          <w:sz w:val="22"/>
          <w:szCs w:val="22"/>
        </w:rPr>
        <w:t>, including recruitment and promotion</w:t>
      </w:r>
      <w:r w:rsidR="00AE4D04">
        <w:rPr>
          <w:rFonts w:ascii="Calibri" w:hAnsi="Calibri" w:cs="Arial"/>
          <w:sz w:val="22"/>
          <w:szCs w:val="22"/>
        </w:rPr>
        <w:t>,</w:t>
      </w:r>
      <w:r w:rsidRPr="00A9181D">
        <w:rPr>
          <w:rFonts w:ascii="Calibri" w:hAnsi="Calibri" w:cs="Arial"/>
          <w:sz w:val="22"/>
          <w:szCs w:val="22"/>
        </w:rPr>
        <w:t xml:space="preserve"> as well as working with volunteers and provides guidance and encouragement to employees at all levels to act fairly and prevent discrimination on the grounds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00AE4D04">
        <w:rPr>
          <w:rFonts w:ascii="Calibri" w:hAnsi="Calibri" w:cs="Arial"/>
          <w:sz w:val="22"/>
          <w:szCs w:val="22"/>
        </w:rPr>
        <w:t xml:space="preserve"> This includes in the provision of services to our clients.</w:t>
      </w:r>
    </w:p>
    <w:p w:rsidR="00036EF4" w:rsidRPr="00A9181D" w:rsidRDefault="00036EF4" w:rsidP="00D9365E">
      <w:pPr>
        <w:pStyle w:val="NormalWeb"/>
        <w:jc w:val="both"/>
        <w:rPr>
          <w:rFonts w:ascii="Calibri" w:hAnsi="Calibri" w:cs="Arial"/>
          <w:b/>
          <w:sz w:val="22"/>
          <w:szCs w:val="22"/>
        </w:rPr>
      </w:pPr>
      <w:r w:rsidRPr="00A9181D">
        <w:rPr>
          <w:rFonts w:ascii="Calibri" w:hAnsi="Calibri" w:cs="Arial"/>
          <w:b/>
          <w:sz w:val="22"/>
          <w:szCs w:val="22"/>
        </w:rPr>
        <w:t>D</w:t>
      </w:r>
      <w:r w:rsidR="00A9181D" w:rsidRPr="00A9181D">
        <w:rPr>
          <w:rFonts w:ascii="Calibri" w:hAnsi="Calibri" w:cs="Arial"/>
          <w:b/>
          <w:sz w:val="22"/>
          <w:szCs w:val="22"/>
        </w:rPr>
        <w:t>EFINITIONS OF DISCRIMINATION</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Discrimination can be direct or indirect. Both forms of discrimination must be avoided. Direct discrimination occurs when one person is treated less favourably than another on grounds relating to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Indirect discrimination occurs where a requirement is imposed which can be complied with by a smaller proportion of persons of a particular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than persons in another group and which is not objectively justifiable in the given situation. Examples </w:t>
      </w:r>
      <w:r w:rsidR="002171EB">
        <w:rPr>
          <w:rFonts w:ascii="Calibri" w:hAnsi="Calibri" w:cs="Arial"/>
          <w:sz w:val="22"/>
          <w:szCs w:val="22"/>
        </w:rPr>
        <w:t xml:space="preserve">might </w:t>
      </w:r>
      <w:r w:rsidRPr="00A9181D">
        <w:rPr>
          <w:rFonts w:ascii="Calibri" w:hAnsi="Calibri" w:cs="Arial"/>
          <w:sz w:val="22"/>
          <w:szCs w:val="22"/>
        </w:rPr>
        <w:t xml:space="preserve">include: </w:t>
      </w:r>
    </w:p>
    <w:p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 xml:space="preserve">seeking job applications only from persons under 27 years of age and with five years' post-graduate experience; </w:t>
      </w:r>
    </w:p>
    <w:p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 xml:space="preserve">demanding technical qualifications for a job which are not strictly necessary; </w:t>
      </w:r>
    </w:p>
    <w:p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sending only full</w:t>
      </w:r>
      <w:r w:rsidR="009D4E79">
        <w:rPr>
          <w:rFonts w:ascii="Calibri" w:hAnsi="Calibri" w:cs="Arial"/>
          <w:sz w:val="22"/>
          <w:szCs w:val="22"/>
        </w:rPr>
        <w:t>-</w:t>
      </w:r>
      <w:r w:rsidRPr="00A9181D">
        <w:rPr>
          <w:rFonts w:ascii="Calibri" w:hAnsi="Calibri" w:cs="Arial"/>
          <w:sz w:val="22"/>
          <w:szCs w:val="22"/>
        </w:rPr>
        <w:t xml:space="preserve">time employees on training courses. </w:t>
      </w:r>
    </w:p>
    <w:p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 xml:space="preserve"> S</w:t>
      </w:r>
      <w:r w:rsidR="00A9181D" w:rsidRPr="00A9181D">
        <w:rPr>
          <w:rFonts w:ascii="Calibri" w:hAnsi="Calibri" w:cs="Arial"/>
          <w:color w:val="auto"/>
          <w:sz w:val="22"/>
          <w:szCs w:val="22"/>
        </w:rPr>
        <w:t>TATEMENT OF POLICY</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It is the policy of SNAPS to ensure that n</w:t>
      </w:r>
      <w:r w:rsidR="00AE4D04">
        <w:rPr>
          <w:rFonts w:ascii="Calibri" w:hAnsi="Calibri" w:cs="Arial"/>
          <w:sz w:val="22"/>
          <w:szCs w:val="22"/>
        </w:rPr>
        <w:t xml:space="preserve">o job applicant, </w:t>
      </w:r>
      <w:r w:rsidRPr="00A9181D">
        <w:rPr>
          <w:rFonts w:ascii="Calibri" w:hAnsi="Calibri" w:cs="Arial"/>
          <w:sz w:val="22"/>
          <w:szCs w:val="22"/>
        </w:rPr>
        <w:t>employee</w:t>
      </w:r>
      <w:r w:rsidR="00363B1A" w:rsidRPr="00A9181D">
        <w:rPr>
          <w:rFonts w:ascii="Calibri" w:hAnsi="Calibri" w:cs="Arial"/>
          <w:sz w:val="22"/>
          <w:szCs w:val="22"/>
        </w:rPr>
        <w:t>/volunteer</w:t>
      </w:r>
      <w:r w:rsidR="00AE4D04">
        <w:rPr>
          <w:rFonts w:ascii="Calibri" w:hAnsi="Calibri" w:cs="Arial"/>
          <w:sz w:val="22"/>
          <w:szCs w:val="22"/>
        </w:rPr>
        <w:t xml:space="preserve"> or client</w:t>
      </w:r>
      <w:r w:rsidRPr="00A9181D">
        <w:rPr>
          <w:rFonts w:ascii="Calibri" w:hAnsi="Calibri" w:cs="Arial"/>
          <w:sz w:val="22"/>
          <w:szCs w:val="22"/>
        </w:rPr>
        <w:t xml:space="preserve"> receives less favourable treatment on the grounds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or is disadvantaged by conditions or requirements that cannot be shown to be justifiable. The organisation is committed not only to its legal obligations but also to the positive promotion of equality of opportunity in all aspects of employme</w:t>
      </w:r>
      <w:r w:rsidR="00AE4D04">
        <w:rPr>
          <w:rFonts w:ascii="Calibri" w:hAnsi="Calibri" w:cs="Arial"/>
          <w:sz w:val="22"/>
          <w:szCs w:val="22"/>
        </w:rPr>
        <w:t>nt/volunteering, and in the provision of services to clients.</w:t>
      </w:r>
    </w:p>
    <w:p w:rsidR="00036EF4"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The organisation recognises that adhering to the </w:t>
      </w:r>
      <w:r w:rsidR="00363B1A" w:rsidRPr="00A9181D">
        <w:rPr>
          <w:rFonts w:ascii="Calibri" w:hAnsi="Calibri" w:cs="Arial"/>
          <w:sz w:val="22"/>
          <w:szCs w:val="22"/>
        </w:rPr>
        <w:t>Equal Opportunities Policy</w:t>
      </w:r>
      <w:r w:rsidRPr="00A9181D">
        <w:rPr>
          <w:rFonts w:ascii="Calibri" w:hAnsi="Calibri" w:cs="Arial"/>
          <w:sz w:val="22"/>
          <w:szCs w:val="22"/>
        </w:rPr>
        <w:t>, combined with relevant employment policies and practices, maximises the effective use of individuals in both the organisation´s and employees´ best interests. SNAPS recognises the great benefits in having a diverse workforce with different backgrounds, solely empl</w:t>
      </w:r>
      <w:r w:rsidR="00A9181D">
        <w:rPr>
          <w:rFonts w:ascii="Calibri" w:hAnsi="Calibri" w:cs="Arial"/>
          <w:sz w:val="22"/>
          <w:szCs w:val="22"/>
        </w:rPr>
        <w:t xml:space="preserve">oyed/volunteering on </w:t>
      </w:r>
      <w:r w:rsidR="00A9181D">
        <w:rPr>
          <w:rFonts w:ascii="Calibri" w:hAnsi="Calibri" w:cs="Arial"/>
          <w:sz w:val="22"/>
          <w:szCs w:val="22"/>
        </w:rPr>
        <w:lastRenderedPageBreak/>
        <w:t xml:space="preserve">ability. </w:t>
      </w:r>
      <w:r w:rsidRPr="00A9181D">
        <w:rPr>
          <w:rFonts w:ascii="Calibri" w:hAnsi="Calibri" w:cs="Arial"/>
          <w:sz w:val="22"/>
          <w:szCs w:val="22"/>
        </w:rPr>
        <w:t>All employees</w:t>
      </w:r>
      <w:r w:rsidR="00363B1A" w:rsidRPr="00A9181D">
        <w:rPr>
          <w:rFonts w:ascii="Calibri" w:hAnsi="Calibri" w:cs="Arial"/>
          <w:sz w:val="22"/>
          <w:szCs w:val="22"/>
        </w:rPr>
        <w:t>/volunteers</w:t>
      </w:r>
      <w:r w:rsidRPr="00A9181D">
        <w:rPr>
          <w:rFonts w:ascii="Calibri" w:hAnsi="Calibri" w:cs="Arial"/>
          <w:sz w:val="22"/>
          <w:szCs w:val="22"/>
        </w:rPr>
        <w:t xml:space="preserve"> of the organisation will be made aware of the provisions of this policy. </w:t>
      </w:r>
    </w:p>
    <w:p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R</w:t>
      </w:r>
      <w:r w:rsidR="00A9181D" w:rsidRPr="00A9181D">
        <w:rPr>
          <w:rFonts w:ascii="Calibri" w:hAnsi="Calibri" w:cs="Arial"/>
          <w:color w:val="auto"/>
          <w:sz w:val="22"/>
          <w:szCs w:val="22"/>
        </w:rPr>
        <w:t>ECRUITMENT AND PROMOTION</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Advertisements for posts will give sufficiently clear and accurate information to enable potential applicants to assess their own suitability for the post. Information about vacant posts will be provided in such a manner that does not restrict its audience in terms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Recruitment literature will not imply a preference for one group of applicants unless there is a genuine occupational qualification which limits the post to this particular group, in which case this must be clearly stated. </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vacancies will be circulated internally. </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descriptions and specifications for posts will include only requirements that are necessary and justifiable for the effective performance of the job. </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selection will be thorough, conducted against defined criteria and will deal only with the applicant´s suitability for the job. Where it is necessary to ask questions relating to personal circumstances, these will be related purely to job requirements and asked to all candidates. </w:t>
      </w:r>
    </w:p>
    <w:p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E</w:t>
      </w:r>
      <w:r w:rsidR="00A9181D" w:rsidRPr="00A9181D">
        <w:rPr>
          <w:rFonts w:ascii="Calibri" w:hAnsi="Calibri" w:cs="Arial"/>
          <w:color w:val="auto"/>
          <w:sz w:val="22"/>
          <w:szCs w:val="22"/>
        </w:rPr>
        <w:t>MPLOYMENT AND VOLUNTEERING</w:t>
      </w:r>
    </w:p>
    <w:p w:rsidR="00036EF4"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SNAPS will not discriminate on the basis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in the allocation of duties between employees</w:t>
      </w:r>
      <w:r w:rsidR="00DB0215" w:rsidRPr="00A9181D">
        <w:rPr>
          <w:rFonts w:ascii="Calibri" w:hAnsi="Calibri" w:cs="Arial"/>
          <w:sz w:val="22"/>
          <w:szCs w:val="22"/>
        </w:rPr>
        <w:t>/volunteers</w:t>
      </w:r>
      <w:r w:rsidRPr="00A9181D">
        <w:rPr>
          <w:rFonts w:ascii="Calibri" w:hAnsi="Calibri" w:cs="Arial"/>
          <w:sz w:val="22"/>
          <w:szCs w:val="22"/>
        </w:rPr>
        <w:t xml:space="preserve"> employed at any level with comparable job descriptions. </w:t>
      </w:r>
    </w:p>
    <w:p w:rsidR="00C06A6E" w:rsidRPr="00A9181D" w:rsidRDefault="00C06A6E" w:rsidP="00D9365E">
      <w:pPr>
        <w:pStyle w:val="NormalWeb"/>
        <w:jc w:val="both"/>
        <w:rPr>
          <w:rFonts w:ascii="Calibri" w:hAnsi="Calibri" w:cs="Arial"/>
          <w:sz w:val="22"/>
          <w:szCs w:val="22"/>
        </w:rPr>
      </w:pPr>
      <w:r w:rsidRPr="00A9181D">
        <w:rPr>
          <w:rFonts w:ascii="Calibri" w:hAnsi="Calibri" w:cs="Arial"/>
          <w:sz w:val="22"/>
          <w:szCs w:val="22"/>
        </w:rPr>
        <w:t xml:space="preserve">SNAPS will put in place any reasonable measures and/or adjustments within the </w:t>
      </w:r>
      <w:r>
        <w:rPr>
          <w:rFonts w:ascii="Calibri" w:hAnsi="Calibri" w:cs="Arial"/>
          <w:sz w:val="22"/>
          <w:szCs w:val="22"/>
        </w:rPr>
        <w:t xml:space="preserve">recruitment process </w:t>
      </w:r>
      <w:r w:rsidRPr="00A9181D">
        <w:rPr>
          <w:rFonts w:ascii="Calibri" w:hAnsi="Calibri" w:cs="Arial"/>
          <w:sz w:val="22"/>
          <w:szCs w:val="22"/>
        </w:rPr>
        <w:t xml:space="preserve">for </w:t>
      </w:r>
      <w:r w:rsidR="00703204">
        <w:rPr>
          <w:rFonts w:ascii="Calibri" w:hAnsi="Calibri" w:cs="Arial"/>
          <w:sz w:val="22"/>
          <w:szCs w:val="22"/>
        </w:rPr>
        <w:t>any</w:t>
      </w:r>
      <w:r w:rsidR="00861057">
        <w:rPr>
          <w:rFonts w:ascii="Calibri" w:hAnsi="Calibri" w:cs="Arial"/>
          <w:sz w:val="22"/>
          <w:szCs w:val="22"/>
        </w:rPr>
        <w:t xml:space="preserve"> </w:t>
      </w:r>
      <w:r>
        <w:rPr>
          <w:rFonts w:ascii="Calibri" w:hAnsi="Calibri" w:cs="Arial"/>
          <w:sz w:val="22"/>
          <w:szCs w:val="22"/>
        </w:rPr>
        <w:t xml:space="preserve">potential </w:t>
      </w:r>
      <w:r w:rsidRPr="00A9181D">
        <w:rPr>
          <w:rFonts w:ascii="Calibri" w:hAnsi="Calibri" w:cs="Arial"/>
          <w:sz w:val="22"/>
          <w:szCs w:val="22"/>
        </w:rPr>
        <w:t>employees/volunteers</w:t>
      </w:r>
      <w:r w:rsidR="00703204">
        <w:rPr>
          <w:rFonts w:ascii="Calibri" w:hAnsi="Calibri" w:cs="Arial"/>
          <w:sz w:val="22"/>
          <w:szCs w:val="22"/>
        </w:rPr>
        <w:t xml:space="preserve"> needing extra support.</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SNAPS will put in place any reasonable measures and/or adjustments within the workplace for those employees</w:t>
      </w:r>
      <w:r w:rsidR="00DB0215" w:rsidRPr="00A9181D">
        <w:rPr>
          <w:rFonts w:ascii="Calibri" w:hAnsi="Calibri" w:cs="Arial"/>
          <w:sz w:val="22"/>
          <w:szCs w:val="22"/>
        </w:rPr>
        <w:t>/volunteers</w:t>
      </w:r>
      <w:r w:rsidRPr="00A9181D">
        <w:rPr>
          <w:rFonts w:ascii="Calibri" w:hAnsi="Calibri" w:cs="Arial"/>
          <w:sz w:val="22"/>
          <w:szCs w:val="22"/>
        </w:rPr>
        <w:t xml:space="preserve"> who become disabled during employment or for disabled appointees. </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employees will be considered solely on their merits for career development and promotion with equal opportunities for all. </w:t>
      </w:r>
    </w:p>
    <w:p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T</w:t>
      </w:r>
      <w:r w:rsidR="00A9181D">
        <w:rPr>
          <w:rFonts w:ascii="Calibri" w:hAnsi="Calibri" w:cs="Arial"/>
          <w:color w:val="auto"/>
          <w:sz w:val="22"/>
          <w:szCs w:val="22"/>
        </w:rPr>
        <w:t>RAINING</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Employees</w:t>
      </w:r>
      <w:r w:rsidR="00861057">
        <w:rPr>
          <w:rFonts w:ascii="Calibri" w:hAnsi="Calibri" w:cs="Arial"/>
          <w:sz w:val="22"/>
          <w:szCs w:val="22"/>
        </w:rPr>
        <w:t>, contractors, v</w:t>
      </w:r>
      <w:r w:rsidR="00DB0215" w:rsidRPr="00A9181D">
        <w:rPr>
          <w:rFonts w:ascii="Calibri" w:hAnsi="Calibri" w:cs="Arial"/>
          <w:sz w:val="22"/>
          <w:szCs w:val="22"/>
        </w:rPr>
        <w:t>olunteers</w:t>
      </w:r>
      <w:r w:rsidR="00861057">
        <w:rPr>
          <w:rFonts w:ascii="Calibri" w:hAnsi="Calibri" w:cs="Arial"/>
          <w:sz w:val="22"/>
          <w:szCs w:val="22"/>
        </w:rPr>
        <w:t xml:space="preserve"> and </w:t>
      </w:r>
      <w:r w:rsidR="002171EB">
        <w:rPr>
          <w:rFonts w:ascii="Calibri" w:hAnsi="Calibri" w:cs="Arial"/>
          <w:sz w:val="22"/>
          <w:szCs w:val="22"/>
        </w:rPr>
        <w:t>Trustees</w:t>
      </w:r>
      <w:r w:rsidRPr="00A9181D">
        <w:rPr>
          <w:rFonts w:ascii="Calibri" w:hAnsi="Calibri" w:cs="Arial"/>
          <w:sz w:val="22"/>
          <w:szCs w:val="22"/>
        </w:rPr>
        <w:t xml:space="preserve"> will be provided with appropriate training regardless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00861057">
        <w:rPr>
          <w:rFonts w:ascii="Calibri" w:hAnsi="Calibri" w:cs="Arial"/>
          <w:sz w:val="22"/>
          <w:szCs w:val="22"/>
        </w:rPr>
        <w:t xml:space="preserve"> </w:t>
      </w:r>
      <w:r w:rsidRPr="00A9181D">
        <w:rPr>
          <w:rFonts w:ascii="Calibri" w:hAnsi="Calibri" w:cs="Arial"/>
          <w:sz w:val="22"/>
          <w:szCs w:val="22"/>
        </w:rPr>
        <w:t xml:space="preserve">All employees will be encouraged to discuss their career prospects and training needs with the </w:t>
      </w:r>
      <w:r w:rsidR="00240D29">
        <w:rPr>
          <w:rFonts w:ascii="Calibri" w:hAnsi="Calibri" w:cs="Arial"/>
          <w:sz w:val="22"/>
          <w:szCs w:val="22"/>
        </w:rPr>
        <w:t>Chief Executive.</w:t>
      </w:r>
    </w:p>
    <w:p w:rsidR="00036EF4" w:rsidRPr="00A9181D" w:rsidRDefault="00A9181D" w:rsidP="00D9365E">
      <w:pPr>
        <w:pStyle w:val="Heading2"/>
        <w:jc w:val="both"/>
        <w:rPr>
          <w:rFonts w:ascii="Calibri" w:hAnsi="Calibri" w:cs="Arial"/>
          <w:color w:val="auto"/>
          <w:sz w:val="22"/>
          <w:szCs w:val="22"/>
        </w:rPr>
      </w:pPr>
      <w:r>
        <w:rPr>
          <w:rFonts w:ascii="Calibri" w:hAnsi="Calibri" w:cs="Arial"/>
          <w:color w:val="auto"/>
          <w:sz w:val="22"/>
          <w:szCs w:val="22"/>
        </w:rPr>
        <w:lastRenderedPageBreak/>
        <w:t>MONITORING</w:t>
      </w:r>
    </w:p>
    <w:p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It is the responsibility of the </w:t>
      </w:r>
      <w:r w:rsidR="00ED30C7">
        <w:rPr>
          <w:rFonts w:ascii="Calibri" w:hAnsi="Calibri" w:cs="Arial"/>
          <w:sz w:val="22"/>
          <w:szCs w:val="22"/>
        </w:rPr>
        <w:t>Chief Executive</w:t>
      </w:r>
      <w:r w:rsidRPr="00A9181D">
        <w:rPr>
          <w:rFonts w:ascii="Calibri" w:hAnsi="Calibri" w:cs="Arial"/>
          <w:sz w:val="22"/>
          <w:szCs w:val="22"/>
        </w:rPr>
        <w:t xml:space="preserve"> to ensure that all aspects of this policy are kept under review and are operated throughout the organisation. Where it appears that applicants</w:t>
      </w:r>
      <w:r w:rsidR="00861057">
        <w:rPr>
          <w:rFonts w:ascii="Calibri" w:hAnsi="Calibri" w:cs="Arial"/>
          <w:sz w:val="22"/>
          <w:szCs w:val="22"/>
        </w:rPr>
        <w:t xml:space="preserve"> </w:t>
      </w:r>
      <w:r w:rsidRPr="00A9181D">
        <w:rPr>
          <w:rFonts w:ascii="Calibri" w:hAnsi="Calibri" w:cs="Arial"/>
          <w:sz w:val="22"/>
          <w:szCs w:val="22"/>
        </w:rPr>
        <w:t>/</w:t>
      </w:r>
      <w:r w:rsidR="00861057">
        <w:rPr>
          <w:rFonts w:ascii="Calibri" w:hAnsi="Calibri" w:cs="Arial"/>
          <w:sz w:val="22"/>
          <w:szCs w:val="22"/>
        </w:rPr>
        <w:t xml:space="preserve"> </w:t>
      </w:r>
      <w:r w:rsidRPr="00A9181D">
        <w:rPr>
          <w:rFonts w:ascii="Calibri" w:hAnsi="Calibri" w:cs="Arial"/>
          <w:sz w:val="22"/>
          <w:szCs w:val="22"/>
        </w:rPr>
        <w:t>employees</w:t>
      </w:r>
      <w:r w:rsidR="00861057">
        <w:rPr>
          <w:rFonts w:ascii="Calibri" w:hAnsi="Calibri" w:cs="Arial"/>
          <w:sz w:val="22"/>
          <w:szCs w:val="22"/>
        </w:rPr>
        <w:t xml:space="preserve"> </w:t>
      </w:r>
      <w:r w:rsidR="00DB0215" w:rsidRPr="00A9181D">
        <w:rPr>
          <w:rFonts w:ascii="Calibri" w:hAnsi="Calibri" w:cs="Arial"/>
          <w:sz w:val="22"/>
          <w:szCs w:val="22"/>
        </w:rPr>
        <w:t>/</w:t>
      </w:r>
      <w:r w:rsidR="00861057">
        <w:rPr>
          <w:rFonts w:ascii="Calibri" w:hAnsi="Calibri" w:cs="Arial"/>
          <w:sz w:val="22"/>
          <w:szCs w:val="22"/>
        </w:rPr>
        <w:t xml:space="preserve"> </w:t>
      </w:r>
      <w:r w:rsidR="00DB0215" w:rsidRPr="00A9181D">
        <w:rPr>
          <w:rFonts w:ascii="Calibri" w:hAnsi="Calibri" w:cs="Arial"/>
          <w:sz w:val="22"/>
          <w:szCs w:val="22"/>
        </w:rPr>
        <w:t>volunteers</w:t>
      </w:r>
      <w:r w:rsidRPr="00A9181D">
        <w:rPr>
          <w:rFonts w:ascii="Calibri" w:hAnsi="Calibri" w:cs="Arial"/>
          <w:sz w:val="22"/>
          <w:szCs w:val="22"/>
        </w:rPr>
        <w:t xml:space="preserve"> are not being offered equal opportunities, circumstances will be investigated to identify any policies or criteria which exclude or discourage certain employees</w:t>
      </w:r>
      <w:r w:rsidR="000B1774" w:rsidRPr="00A9181D">
        <w:rPr>
          <w:rFonts w:ascii="Calibri" w:hAnsi="Calibri" w:cs="Arial"/>
          <w:sz w:val="22"/>
          <w:szCs w:val="22"/>
        </w:rPr>
        <w:t>/volunteers</w:t>
      </w:r>
      <w:r w:rsidRPr="00A9181D">
        <w:rPr>
          <w:rFonts w:ascii="Calibri" w:hAnsi="Calibri" w:cs="Arial"/>
          <w:sz w:val="22"/>
          <w:szCs w:val="22"/>
        </w:rPr>
        <w:t xml:space="preserve"> and, if so, whether these are justifiable. </w:t>
      </w:r>
    </w:p>
    <w:p w:rsidR="00036EF4" w:rsidRPr="00826F3C" w:rsidRDefault="00036EF4" w:rsidP="00D9365E">
      <w:pPr>
        <w:pStyle w:val="Heading2"/>
        <w:jc w:val="both"/>
        <w:rPr>
          <w:rFonts w:ascii="Calibri" w:hAnsi="Calibri" w:cs="Arial"/>
          <w:color w:val="auto"/>
          <w:sz w:val="22"/>
          <w:szCs w:val="22"/>
        </w:rPr>
      </w:pPr>
      <w:r w:rsidRPr="00826F3C">
        <w:rPr>
          <w:rFonts w:ascii="Calibri" w:hAnsi="Calibri" w:cs="Arial"/>
          <w:color w:val="auto"/>
          <w:sz w:val="22"/>
          <w:szCs w:val="22"/>
        </w:rPr>
        <w:t>G</w:t>
      </w:r>
      <w:r w:rsidR="00826F3C">
        <w:rPr>
          <w:rFonts w:ascii="Calibri" w:hAnsi="Calibri" w:cs="Arial"/>
          <w:color w:val="auto"/>
          <w:sz w:val="22"/>
          <w:szCs w:val="22"/>
        </w:rPr>
        <w:t>RIEVANCES AND VICTIMISATION</w:t>
      </w:r>
    </w:p>
    <w:p w:rsidR="00036EF4"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SNAPS emphasises that discrimination is unacceptable conduct which may lead to disciplinary action under the organisation´s </w:t>
      </w:r>
      <w:r w:rsidR="00826F3C">
        <w:rPr>
          <w:rFonts w:ascii="Calibri" w:hAnsi="Calibri" w:cs="Arial"/>
          <w:sz w:val="22"/>
          <w:szCs w:val="22"/>
        </w:rPr>
        <w:t>C</w:t>
      </w:r>
      <w:r w:rsidRPr="00A9181D">
        <w:rPr>
          <w:rFonts w:ascii="Calibri" w:hAnsi="Calibri" w:cs="Arial"/>
          <w:sz w:val="22"/>
          <w:szCs w:val="22"/>
        </w:rPr>
        <w:t>omplaints procedure.</w:t>
      </w:r>
    </w:p>
    <w:p w:rsidR="00DB345B" w:rsidRPr="00A9181D" w:rsidRDefault="00DB345B" w:rsidP="00D9365E">
      <w:pPr>
        <w:pStyle w:val="NormalWeb"/>
        <w:jc w:val="both"/>
        <w:rPr>
          <w:rFonts w:ascii="Calibri" w:hAnsi="Calibri" w:cs="Arial"/>
          <w:sz w:val="22"/>
          <w:szCs w:val="22"/>
        </w:rPr>
      </w:pPr>
    </w:p>
    <w:p w:rsidR="00D23DE5" w:rsidRPr="00D23DE5" w:rsidRDefault="00D23DE5" w:rsidP="00D23DE5">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D23DE5">
        <w:rPr>
          <w:rFonts w:asciiTheme="minorHAnsi" w:hAnsiTheme="minorHAnsi"/>
          <w:sz w:val="20"/>
          <w:szCs w:val="20"/>
        </w:rPr>
        <w:t xml:space="preserve">REVIEW PROGRAMME:                                                                                                                                                       DRAFTED </w:t>
      </w:r>
      <w:r w:rsidR="00ED31A3">
        <w:rPr>
          <w:rFonts w:asciiTheme="minorHAnsi" w:hAnsiTheme="minorHAnsi"/>
          <w:sz w:val="20"/>
          <w:szCs w:val="20"/>
        </w:rPr>
        <w:t>18</w:t>
      </w:r>
      <w:r w:rsidR="00ED31A3" w:rsidRPr="0018717B">
        <w:rPr>
          <w:rFonts w:asciiTheme="minorHAnsi" w:hAnsiTheme="minorHAnsi"/>
          <w:sz w:val="20"/>
          <w:szCs w:val="20"/>
          <w:vertAlign w:val="superscript"/>
        </w:rPr>
        <w:t>th</w:t>
      </w:r>
      <w:r w:rsidR="006077AD">
        <w:rPr>
          <w:rFonts w:asciiTheme="minorHAnsi" w:hAnsiTheme="minorHAnsi"/>
          <w:sz w:val="20"/>
          <w:szCs w:val="20"/>
        </w:rPr>
        <w:t>November 2021</w:t>
      </w:r>
      <w:r w:rsidRPr="00D23DE5">
        <w:rPr>
          <w:rFonts w:asciiTheme="minorHAnsi" w:hAnsiTheme="minorHAnsi"/>
          <w:sz w:val="20"/>
          <w:szCs w:val="20"/>
        </w:rPr>
        <w:t xml:space="preserve">  /  TRUSTEE REVIEW </w:t>
      </w:r>
      <w:r w:rsidR="002171EB">
        <w:rPr>
          <w:rFonts w:asciiTheme="minorHAnsi" w:hAnsiTheme="minorHAnsi"/>
          <w:sz w:val="20"/>
          <w:szCs w:val="20"/>
        </w:rPr>
        <w:t>13</w:t>
      </w:r>
      <w:r w:rsidR="002171EB" w:rsidRPr="002171EB">
        <w:rPr>
          <w:rFonts w:asciiTheme="minorHAnsi" w:hAnsiTheme="minorHAnsi"/>
          <w:sz w:val="20"/>
          <w:szCs w:val="20"/>
          <w:vertAlign w:val="superscript"/>
        </w:rPr>
        <w:t>th</w:t>
      </w:r>
      <w:r w:rsidR="002171EB">
        <w:rPr>
          <w:rFonts w:asciiTheme="minorHAnsi" w:hAnsiTheme="minorHAnsi"/>
          <w:sz w:val="20"/>
          <w:szCs w:val="20"/>
        </w:rPr>
        <w:t xml:space="preserve"> March 2024</w:t>
      </w:r>
      <w:r w:rsidRPr="00D23DE5">
        <w:rPr>
          <w:rFonts w:asciiTheme="minorHAnsi" w:hAnsiTheme="minorHAnsi"/>
          <w:sz w:val="20"/>
          <w:szCs w:val="20"/>
        </w:rPr>
        <w:t xml:space="preserve">  /  NEXT REVIEW </w:t>
      </w:r>
      <w:r w:rsidR="002171EB">
        <w:rPr>
          <w:rFonts w:asciiTheme="minorHAnsi" w:hAnsiTheme="minorHAnsi"/>
          <w:sz w:val="20"/>
          <w:szCs w:val="20"/>
        </w:rPr>
        <w:t xml:space="preserve">March </w:t>
      </w:r>
      <w:r w:rsidR="006077AD">
        <w:rPr>
          <w:rFonts w:asciiTheme="minorHAnsi" w:hAnsiTheme="minorHAnsi"/>
          <w:sz w:val="20"/>
          <w:szCs w:val="20"/>
        </w:rPr>
        <w:t>202</w:t>
      </w:r>
      <w:r w:rsidR="002171EB">
        <w:rPr>
          <w:rFonts w:asciiTheme="minorHAnsi" w:hAnsiTheme="minorHAnsi"/>
          <w:sz w:val="20"/>
          <w:szCs w:val="20"/>
        </w:rPr>
        <w:t>5</w:t>
      </w:r>
    </w:p>
    <w:p w:rsidR="00036EF4" w:rsidRDefault="00036EF4" w:rsidP="00036EF4">
      <w:pPr>
        <w:rPr>
          <w:rFonts w:ascii="Calibri" w:hAnsi="Calibri" w:cs="Arial"/>
          <w:sz w:val="22"/>
          <w:szCs w:val="22"/>
        </w:rPr>
      </w:pPr>
    </w:p>
    <w:p w:rsidR="002171EB" w:rsidRPr="002171EB" w:rsidRDefault="002171EB" w:rsidP="002171EB">
      <w:pPr>
        <w:rPr>
          <w:rFonts w:ascii="Calibri" w:hAnsi="Calibri" w:cs="Arial"/>
          <w:sz w:val="22"/>
          <w:szCs w:val="22"/>
        </w:rPr>
      </w:pPr>
    </w:p>
    <w:p w:rsidR="002171EB" w:rsidRPr="002171EB" w:rsidRDefault="002171EB" w:rsidP="002171EB">
      <w:pPr>
        <w:rPr>
          <w:rFonts w:ascii="Calibri" w:hAnsi="Calibri" w:cs="Arial"/>
          <w:sz w:val="22"/>
          <w:szCs w:val="22"/>
        </w:rPr>
      </w:pPr>
    </w:p>
    <w:p w:rsidR="002171EB" w:rsidRDefault="002171EB" w:rsidP="002171EB">
      <w:pPr>
        <w:rPr>
          <w:rFonts w:ascii="Calibri" w:hAnsi="Calibri" w:cs="Arial"/>
          <w:sz w:val="22"/>
          <w:szCs w:val="22"/>
        </w:rPr>
      </w:pPr>
    </w:p>
    <w:p w:rsidR="002171EB" w:rsidRPr="002171EB" w:rsidRDefault="002171EB" w:rsidP="002171EB">
      <w:pPr>
        <w:tabs>
          <w:tab w:val="left" w:pos="6960"/>
        </w:tabs>
        <w:rPr>
          <w:rFonts w:ascii="Calibri" w:hAnsi="Calibri" w:cs="Arial"/>
          <w:sz w:val="22"/>
          <w:szCs w:val="22"/>
        </w:rPr>
      </w:pPr>
      <w:r>
        <w:rPr>
          <w:rFonts w:ascii="Calibri" w:hAnsi="Calibri" w:cs="Arial"/>
          <w:sz w:val="22"/>
          <w:szCs w:val="22"/>
        </w:rPr>
        <w:tab/>
      </w:r>
    </w:p>
    <w:sectPr w:rsidR="002171EB" w:rsidRPr="002171EB" w:rsidSect="00A375C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7FB" w:rsidRDefault="004477FB">
      <w:r>
        <w:separator/>
      </w:r>
    </w:p>
  </w:endnote>
  <w:endnote w:type="continuationSeparator" w:id="1">
    <w:p w:rsidR="004477FB" w:rsidRDefault="00447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A8" w:rsidRDefault="005F5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1D" w:rsidRPr="00A9181D" w:rsidRDefault="00A9181D" w:rsidP="00A9181D">
    <w:pPr>
      <w:pStyle w:val="Footer"/>
      <w:pBdr>
        <w:top w:val="thinThickSmallGap" w:sz="24" w:space="1" w:color="622423"/>
      </w:pBdr>
      <w:tabs>
        <w:tab w:val="clear" w:pos="4153"/>
      </w:tabs>
      <w:rPr>
        <w:rFonts w:ascii="Calibri" w:hAnsi="Calibri"/>
        <w:sz w:val="20"/>
        <w:szCs w:val="20"/>
      </w:rPr>
    </w:pPr>
    <w:r w:rsidRPr="00A9181D">
      <w:rPr>
        <w:rFonts w:ascii="Calibri" w:hAnsi="Calibri"/>
        <w:sz w:val="20"/>
        <w:szCs w:val="20"/>
      </w:rPr>
      <w:t>SNAPS / Policy documents / Equal Opportunities Policy</w:t>
    </w:r>
    <w:r w:rsidR="006517E9">
      <w:rPr>
        <w:rFonts w:ascii="Calibri" w:hAnsi="Calibri"/>
        <w:sz w:val="20"/>
        <w:szCs w:val="20"/>
      </w:rPr>
      <w:t xml:space="preserve"> / </w:t>
    </w:r>
    <w:r w:rsidR="002171EB">
      <w:rPr>
        <w:rFonts w:ascii="Calibri" w:hAnsi="Calibri"/>
        <w:sz w:val="20"/>
        <w:szCs w:val="20"/>
      </w:rPr>
      <w:t>March 2024</w:t>
    </w:r>
    <w:r w:rsidRPr="00A9181D">
      <w:rPr>
        <w:rFonts w:ascii="Calibri" w:hAnsi="Calibri"/>
        <w:sz w:val="20"/>
        <w:szCs w:val="20"/>
      </w:rPr>
      <w:tab/>
      <w:t xml:space="preserve">Page </w:t>
    </w:r>
    <w:r w:rsidR="00FF50D8" w:rsidRPr="00A9181D">
      <w:rPr>
        <w:rFonts w:ascii="Calibri" w:hAnsi="Calibri"/>
        <w:sz w:val="20"/>
        <w:szCs w:val="20"/>
      </w:rPr>
      <w:fldChar w:fldCharType="begin"/>
    </w:r>
    <w:r w:rsidRPr="00A9181D">
      <w:rPr>
        <w:rFonts w:ascii="Calibri" w:hAnsi="Calibri"/>
        <w:sz w:val="20"/>
        <w:szCs w:val="20"/>
      </w:rPr>
      <w:instrText xml:space="preserve"> PAGE   \* MERGEFORMAT </w:instrText>
    </w:r>
    <w:r w:rsidR="00FF50D8" w:rsidRPr="00A9181D">
      <w:rPr>
        <w:rFonts w:ascii="Calibri" w:hAnsi="Calibri"/>
        <w:sz w:val="20"/>
        <w:szCs w:val="20"/>
      </w:rPr>
      <w:fldChar w:fldCharType="separate"/>
    </w:r>
    <w:r w:rsidR="00AE4D04">
      <w:rPr>
        <w:rFonts w:ascii="Calibri" w:hAnsi="Calibri"/>
        <w:noProof/>
        <w:sz w:val="20"/>
        <w:szCs w:val="20"/>
      </w:rPr>
      <w:t>1</w:t>
    </w:r>
    <w:r w:rsidR="00FF50D8" w:rsidRPr="00A9181D">
      <w:rPr>
        <w:rFonts w:ascii="Calibri" w:hAnsi="Calibri"/>
        <w:sz w:val="20"/>
        <w:szCs w:val="20"/>
      </w:rPr>
      <w:fldChar w:fldCharType="end"/>
    </w:r>
  </w:p>
  <w:p w:rsidR="00A9181D" w:rsidRDefault="00A918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A8" w:rsidRDefault="005F5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7FB" w:rsidRDefault="004477FB">
      <w:r>
        <w:separator/>
      </w:r>
    </w:p>
  </w:footnote>
  <w:footnote w:type="continuationSeparator" w:id="1">
    <w:p w:rsidR="004477FB" w:rsidRDefault="00447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A8" w:rsidRDefault="005F5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1D" w:rsidRPr="005F57A8" w:rsidRDefault="00A9181D">
    <w:pPr>
      <w:pStyle w:val="Header"/>
      <w:pBdr>
        <w:bottom w:val="thickThinSmallGap" w:sz="24" w:space="1" w:color="622423"/>
      </w:pBdr>
      <w:jc w:val="center"/>
      <w:rPr>
        <w:rFonts w:ascii="Cambria" w:hAnsi="Cambria"/>
        <w:sz w:val="32"/>
        <w:szCs w:val="32"/>
      </w:rPr>
    </w:pPr>
    <w:r w:rsidRPr="005F57A8">
      <w:rPr>
        <w:rFonts w:ascii="Calibri" w:hAnsi="Calibri"/>
        <w:sz w:val="28"/>
        <w:szCs w:val="28"/>
      </w:rPr>
      <w:t>SPECIAL NEEDS AND PARENT SUPPORT YORKSHIRE</w:t>
    </w:r>
  </w:p>
  <w:p w:rsidR="00B65BA9" w:rsidRDefault="00B65B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A8" w:rsidRDefault="005F5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6F5B79"/>
    <w:multiLevelType w:val="hybridMultilevel"/>
    <w:tmpl w:val="003E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0"/>
  </w:num>
  <w:num w:numId="5">
    <w:abstractNumId w:val="12"/>
  </w:num>
  <w:num w:numId="6">
    <w:abstractNumId w:val="8"/>
  </w:num>
  <w:num w:numId="7">
    <w:abstractNumId w:val="11"/>
  </w:num>
  <w:num w:numId="8">
    <w:abstractNumId w:val="7"/>
  </w:num>
  <w:num w:numId="9">
    <w:abstractNumId w:val="1"/>
  </w:num>
  <w:num w:numId="10">
    <w:abstractNumId w:val="5"/>
  </w:num>
  <w:num w:numId="11">
    <w:abstractNumId w:val="9"/>
  </w:num>
  <w:num w:numId="12">
    <w:abstractNumId w:val="13"/>
  </w:num>
  <w:num w:numId="13">
    <w:abstractNumId w:val="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2290"/>
  </w:hdrShapeDefaults>
  <w:footnotePr>
    <w:footnote w:id="0"/>
    <w:footnote w:id="1"/>
  </w:footnotePr>
  <w:endnotePr>
    <w:endnote w:id="0"/>
    <w:endnote w:id="1"/>
  </w:endnotePr>
  <w:compat/>
  <w:rsids>
    <w:rsidRoot w:val="007A59E7"/>
    <w:rsid w:val="00025AB2"/>
    <w:rsid w:val="00031009"/>
    <w:rsid w:val="00036EF4"/>
    <w:rsid w:val="000820B2"/>
    <w:rsid w:val="00090201"/>
    <w:rsid w:val="00095DDB"/>
    <w:rsid w:val="000A2734"/>
    <w:rsid w:val="000A72C7"/>
    <w:rsid w:val="000B1774"/>
    <w:rsid w:val="000C2F8F"/>
    <w:rsid w:val="000D534C"/>
    <w:rsid w:val="000E7160"/>
    <w:rsid w:val="00126D88"/>
    <w:rsid w:val="0018717B"/>
    <w:rsid w:val="001A741F"/>
    <w:rsid w:val="001F0A23"/>
    <w:rsid w:val="002171EB"/>
    <w:rsid w:val="0023120A"/>
    <w:rsid w:val="0023172A"/>
    <w:rsid w:val="00240D29"/>
    <w:rsid w:val="002438AD"/>
    <w:rsid w:val="00260498"/>
    <w:rsid w:val="0029209C"/>
    <w:rsid w:val="002F35FA"/>
    <w:rsid w:val="002F6491"/>
    <w:rsid w:val="00363B1A"/>
    <w:rsid w:val="003D5817"/>
    <w:rsid w:val="003F366D"/>
    <w:rsid w:val="00402DF8"/>
    <w:rsid w:val="00423245"/>
    <w:rsid w:val="004477FB"/>
    <w:rsid w:val="004F2391"/>
    <w:rsid w:val="00500A92"/>
    <w:rsid w:val="00500E7E"/>
    <w:rsid w:val="005076A4"/>
    <w:rsid w:val="00532D72"/>
    <w:rsid w:val="005C6182"/>
    <w:rsid w:val="005F57A8"/>
    <w:rsid w:val="005F6654"/>
    <w:rsid w:val="006077AD"/>
    <w:rsid w:val="006479E5"/>
    <w:rsid w:val="006517E9"/>
    <w:rsid w:val="006C7926"/>
    <w:rsid w:val="006F68A5"/>
    <w:rsid w:val="00703204"/>
    <w:rsid w:val="007460A2"/>
    <w:rsid w:val="007820C4"/>
    <w:rsid w:val="007A59E7"/>
    <w:rsid w:val="007E3703"/>
    <w:rsid w:val="00804836"/>
    <w:rsid w:val="00804A14"/>
    <w:rsid w:val="008172DA"/>
    <w:rsid w:val="00826F3C"/>
    <w:rsid w:val="00837B6A"/>
    <w:rsid w:val="00861057"/>
    <w:rsid w:val="00895BB3"/>
    <w:rsid w:val="008A2A6A"/>
    <w:rsid w:val="00926773"/>
    <w:rsid w:val="00971574"/>
    <w:rsid w:val="00986174"/>
    <w:rsid w:val="0098650E"/>
    <w:rsid w:val="009D46DB"/>
    <w:rsid w:val="009D4E79"/>
    <w:rsid w:val="00A34E05"/>
    <w:rsid w:val="00A375C3"/>
    <w:rsid w:val="00A6381A"/>
    <w:rsid w:val="00A9181D"/>
    <w:rsid w:val="00A934A3"/>
    <w:rsid w:val="00A97980"/>
    <w:rsid w:val="00AA0A1F"/>
    <w:rsid w:val="00AA31F8"/>
    <w:rsid w:val="00AE4D04"/>
    <w:rsid w:val="00B10A91"/>
    <w:rsid w:val="00B14E63"/>
    <w:rsid w:val="00B610CD"/>
    <w:rsid w:val="00B65BA9"/>
    <w:rsid w:val="00BB5FB8"/>
    <w:rsid w:val="00BD2922"/>
    <w:rsid w:val="00C06A6E"/>
    <w:rsid w:val="00C2402C"/>
    <w:rsid w:val="00C930BC"/>
    <w:rsid w:val="00CA628B"/>
    <w:rsid w:val="00CB19DC"/>
    <w:rsid w:val="00D225E1"/>
    <w:rsid w:val="00D23DE5"/>
    <w:rsid w:val="00D36947"/>
    <w:rsid w:val="00D36B5A"/>
    <w:rsid w:val="00D51DD4"/>
    <w:rsid w:val="00D65D11"/>
    <w:rsid w:val="00D9365E"/>
    <w:rsid w:val="00DB0215"/>
    <w:rsid w:val="00DB345B"/>
    <w:rsid w:val="00DF37D1"/>
    <w:rsid w:val="00E23DD2"/>
    <w:rsid w:val="00E67636"/>
    <w:rsid w:val="00E814E7"/>
    <w:rsid w:val="00EA2A36"/>
    <w:rsid w:val="00ED30C7"/>
    <w:rsid w:val="00ED31A3"/>
    <w:rsid w:val="00EF2615"/>
    <w:rsid w:val="00F25335"/>
    <w:rsid w:val="00F46B45"/>
    <w:rsid w:val="00F62DEE"/>
    <w:rsid w:val="00F7198E"/>
    <w:rsid w:val="00FC329E"/>
    <w:rsid w:val="00FF50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35"/>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335"/>
    <w:pPr>
      <w:tabs>
        <w:tab w:val="center" w:pos="4153"/>
        <w:tab w:val="right" w:pos="8306"/>
      </w:tabs>
    </w:pPr>
  </w:style>
  <w:style w:type="paragraph" w:styleId="Footer">
    <w:name w:val="footer"/>
    <w:basedOn w:val="Normal"/>
    <w:link w:val="FooterChar"/>
    <w:uiPriority w:val="99"/>
    <w:rsid w:val="00F25335"/>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unhideWhenUsed/>
    <w:rsid w:val="00036EF4"/>
    <w:pPr>
      <w:spacing w:before="100" w:beforeAutospacing="1" w:after="100" w:afterAutospacing="1"/>
    </w:pPr>
    <w:rPr>
      <w:lang w:eastAsia="en-GB"/>
    </w:rPr>
  </w:style>
  <w:style w:type="character" w:customStyle="1" w:styleId="HeaderChar">
    <w:name w:val="Header Char"/>
    <w:basedOn w:val="DefaultParagraphFont"/>
    <w:link w:val="Header"/>
    <w:uiPriority w:val="99"/>
    <w:rsid w:val="00A9181D"/>
    <w:rPr>
      <w:sz w:val="24"/>
      <w:szCs w:val="24"/>
      <w:lang w:eastAsia="en-US"/>
    </w:rPr>
  </w:style>
  <w:style w:type="paragraph" w:styleId="BalloonText">
    <w:name w:val="Balloon Text"/>
    <w:basedOn w:val="Normal"/>
    <w:link w:val="BalloonTextChar"/>
    <w:uiPriority w:val="99"/>
    <w:semiHidden/>
    <w:unhideWhenUsed/>
    <w:rsid w:val="00A9181D"/>
    <w:rPr>
      <w:rFonts w:ascii="Tahoma" w:hAnsi="Tahoma" w:cs="Tahoma"/>
      <w:sz w:val="16"/>
      <w:szCs w:val="16"/>
    </w:rPr>
  </w:style>
  <w:style w:type="character" w:customStyle="1" w:styleId="BalloonTextChar">
    <w:name w:val="Balloon Text Char"/>
    <w:basedOn w:val="DefaultParagraphFont"/>
    <w:link w:val="BalloonText"/>
    <w:uiPriority w:val="99"/>
    <w:semiHidden/>
    <w:rsid w:val="00A9181D"/>
    <w:rPr>
      <w:rFonts w:ascii="Tahoma" w:hAnsi="Tahoma" w:cs="Tahoma"/>
      <w:sz w:val="16"/>
      <w:szCs w:val="16"/>
      <w:lang w:eastAsia="en-US"/>
    </w:rPr>
  </w:style>
  <w:style w:type="character" w:customStyle="1" w:styleId="FooterChar">
    <w:name w:val="Footer Char"/>
    <w:basedOn w:val="DefaultParagraphFont"/>
    <w:link w:val="Footer"/>
    <w:uiPriority w:val="99"/>
    <w:rsid w:val="00A9181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80501684">
      <w:bodyDiv w:val="1"/>
      <w:marLeft w:val="0"/>
      <w:marRight w:val="0"/>
      <w:marTop w:val="0"/>
      <w:marBottom w:val="0"/>
      <w:divBdr>
        <w:top w:val="none" w:sz="0" w:space="0" w:color="auto"/>
        <w:left w:val="none" w:sz="0" w:space="0" w:color="auto"/>
        <w:bottom w:val="none" w:sz="0" w:space="0" w:color="auto"/>
        <w:right w:val="none" w:sz="0" w:space="0" w:color="auto"/>
      </w:divBdr>
    </w:div>
    <w:div w:id="399523126">
      <w:bodyDiv w:val="1"/>
      <w:marLeft w:val="0"/>
      <w:marRight w:val="0"/>
      <w:marTop w:val="0"/>
      <w:marBottom w:val="0"/>
      <w:divBdr>
        <w:top w:val="none" w:sz="0" w:space="0" w:color="auto"/>
        <w:left w:val="none" w:sz="0" w:space="0" w:color="auto"/>
        <w:bottom w:val="none" w:sz="0" w:space="0" w:color="auto"/>
        <w:right w:val="none" w:sz="0" w:space="0" w:color="auto"/>
      </w:divBdr>
    </w:div>
    <w:div w:id="7815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CC234-6F4F-4190-B7FE-D2D328339AE0}">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8318A5BB-980D-4785-8B8D-01AEFAA9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6C33F-6F7A-420C-8621-58277D45E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Equal Opportunity Policy</dc:title>
  <dc:creator>Chris Eatwell</dc:creator>
  <cp:lastModifiedBy>User</cp:lastModifiedBy>
  <cp:revision>7</cp:revision>
  <cp:lastPrinted>2010-05-05T10:32:00Z</cp:lastPrinted>
  <dcterms:created xsi:type="dcterms:W3CDTF">2024-03-10T17:12:00Z</dcterms:created>
  <dcterms:modified xsi:type="dcterms:W3CDTF">2024-03-11T11:56:00Z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