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4B" w:rsidRDefault="009E59E6" w:rsidP="00BD16FD">
      <w:pPr>
        <w:autoSpaceDE w:val="0"/>
        <w:autoSpaceDN w:val="0"/>
        <w:adjustRightInd w:val="0"/>
        <w:jc w:val="center"/>
        <w:rPr>
          <w:rFonts w:ascii="Dax-Regular" w:eastAsia="Calibri" w:hAnsi="Dax-Regular" w:cs="Dax-Regular"/>
          <w:color w:val="000000"/>
          <w:sz w:val="22"/>
          <w:szCs w:val="22"/>
          <w:lang w:eastAsia="en-GB"/>
        </w:rPr>
      </w:pPr>
      <w:bookmarkStart w:id="0" w:name="_GoBack"/>
      <w:bookmarkEnd w:id="0"/>
      <w:r>
        <w:rPr>
          <w:rFonts w:ascii="Dax-Regular" w:eastAsia="Calibri" w:hAnsi="Dax-Regular" w:cs="Dax-Regular"/>
          <w:noProof/>
          <w:color w:val="000000"/>
          <w:sz w:val="22"/>
          <w:szCs w:val="22"/>
          <w:lang w:eastAsia="en-GB"/>
        </w:rPr>
        <w:drawing>
          <wp:inline distT="0" distB="0" distL="0" distR="0">
            <wp:extent cx="26003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114550"/>
                    </a:xfrm>
                    <a:prstGeom prst="rect">
                      <a:avLst/>
                    </a:prstGeom>
                    <a:noFill/>
                  </pic:spPr>
                </pic:pic>
              </a:graphicData>
            </a:graphic>
          </wp:inline>
        </w:drawing>
      </w:r>
    </w:p>
    <w:p w:rsidR="009E59E6" w:rsidRPr="00BD16FD" w:rsidRDefault="009E59E6" w:rsidP="008B1093">
      <w:pPr>
        <w:autoSpaceDE w:val="0"/>
        <w:autoSpaceDN w:val="0"/>
        <w:adjustRightInd w:val="0"/>
        <w:jc w:val="left"/>
        <w:rPr>
          <w:rFonts w:asciiTheme="minorHAnsi" w:eastAsia="Calibri" w:hAnsiTheme="minorHAnsi" w:cstheme="minorHAnsi"/>
          <w:b/>
          <w:color w:val="000000"/>
          <w:sz w:val="28"/>
          <w:szCs w:val="28"/>
          <w:lang w:eastAsia="en-GB"/>
        </w:rPr>
      </w:pPr>
      <w:r w:rsidRPr="00BD16FD">
        <w:rPr>
          <w:rFonts w:asciiTheme="minorHAnsi" w:eastAsia="Calibri" w:hAnsiTheme="minorHAnsi" w:cstheme="minorHAnsi"/>
          <w:b/>
          <w:color w:val="000000"/>
          <w:sz w:val="28"/>
          <w:szCs w:val="28"/>
          <w:lang w:eastAsia="en-GB"/>
        </w:rPr>
        <w:t>CONSTITUTION</w:t>
      </w:r>
    </w:p>
    <w:p w:rsidR="009E59E6" w:rsidRPr="00BD16FD" w:rsidRDefault="009E59E6" w:rsidP="008B1093">
      <w:pPr>
        <w:autoSpaceDE w:val="0"/>
        <w:autoSpaceDN w:val="0"/>
        <w:adjustRightInd w:val="0"/>
        <w:jc w:val="left"/>
        <w:rPr>
          <w:rFonts w:asciiTheme="minorHAnsi" w:eastAsia="Calibri" w:hAnsiTheme="minorHAnsi" w:cstheme="minorHAnsi"/>
          <w:color w:val="000000"/>
          <w:sz w:val="22"/>
          <w:szCs w:val="22"/>
          <w:lang w:eastAsia="en-GB"/>
        </w:rPr>
      </w:pPr>
    </w:p>
    <w:p w:rsidR="008B1093" w:rsidRPr="00BD16FD" w:rsidRDefault="008B1093" w:rsidP="008B1093">
      <w:p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Dat</w:t>
      </w:r>
      <w:r w:rsidR="009E59E6" w:rsidRPr="00BD16FD">
        <w:rPr>
          <w:rFonts w:asciiTheme="minorHAnsi" w:eastAsia="Calibri" w:hAnsiTheme="minorHAnsi" w:cstheme="minorHAnsi"/>
          <w:color w:val="000000"/>
          <w:sz w:val="22"/>
          <w:szCs w:val="22"/>
          <w:lang w:eastAsia="en-GB"/>
        </w:rPr>
        <w:t xml:space="preserve">e of </w:t>
      </w:r>
      <w:r w:rsidR="00725D32" w:rsidRPr="00BD16FD">
        <w:rPr>
          <w:rFonts w:asciiTheme="minorHAnsi" w:eastAsia="Calibri" w:hAnsiTheme="minorHAnsi" w:cstheme="minorHAnsi"/>
          <w:color w:val="000000"/>
          <w:sz w:val="22"/>
          <w:szCs w:val="22"/>
          <w:lang w:eastAsia="en-GB"/>
        </w:rPr>
        <w:t>constitution:</w:t>
      </w:r>
      <w:r w:rsidR="009E59E6" w:rsidRPr="00BD16FD">
        <w:rPr>
          <w:rFonts w:asciiTheme="minorHAnsi" w:eastAsia="Calibri" w:hAnsiTheme="minorHAnsi" w:cstheme="minorHAnsi"/>
          <w:color w:val="000000"/>
          <w:sz w:val="22"/>
          <w:szCs w:val="22"/>
          <w:lang w:eastAsia="en-GB"/>
        </w:rPr>
        <w:t xml:space="preserve">  </w:t>
      </w:r>
      <w:r w:rsidR="002E777C" w:rsidRPr="00BD16FD">
        <w:rPr>
          <w:rFonts w:asciiTheme="minorHAnsi" w:eastAsia="Calibri" w:hAnsiTheme="minorHAnsi" w:cstheme="minorHAnsi"/>
          <w:color w:val="000000"/>
          <w:sz w:val="22"/>
          <w:szCs w:val="22"/>
          <w:lang w:eastAsia="en-GB"/>
        </w:rPr>
        <w:t>16 November 2016</w:t>
      </w:r>
      <w:r w:rsidR="00BD16FD">
        <w:rPr>
          <w:rFonts w:asciiTheme="minorHAnsi" w:eastAsia="Calibri" w:hAnsiTheme="minorHAnsi" w:cstheme="minorHAnsi"/>
          <w:color w:val="000000"/>
          <w:sz w:val="22"/>
          <w:szCs w:val="22"/>
          <w:lang w:eastAsia="en-GB"/>
        </w:rPr>
        <w:t xml:space="preserve"> (replacing the previous version dated 11 November 2014)</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Name</w:t>
      </w:r>
    </w:p>
    <w:p w:rsidR="00825CD3" w:rsidRPr="00BD16FD" w:rsidRDefault="008B1093" w:rsidP="00725D32">
      <w:pPr>
        <w:autoSpaceDE w:val="0"/>
        <w:autoSpaceDN w:val="0"/>
        <w:adjustRightInd w:val="0"/>
        <w:ind w:firstLine="72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name of the Charita</w:t>
      </w:r>
      <w:r w:rsidR="00BD16FD">
        <w:rPr>
          <w:rFonts w:asciiTheme="minorHAnsi" w:eastAsia="Calibri" w:hAnsiTheme="minorHAnsi" w:cstheme="minorHAnsi"/>
          <w:color w:val="000000"/>
          <w:sz w:val="22"/>
          <w:szCs w:val="22"/>
          <w:lang w:eastAsia="en-GB"/>
        </w:rPr>
        <w:t>ble Incorporated Organisation (‘the CIO’</w:t>
      </w:r>
      <w:r w:rsidRPr="00BD16FD">
        <w:rPr>
          <w:rFonts w:asciiTheme="minorHAnsi" w:eastAsia="Calibri" w:hAnsiTheme="minorHAnsi" w:cstheme="minorHAnsi"/>
          <w:color w:val="000000"/>
          <w:sz w:val="22"/>
          <w:szCs w:val="22"/>
          <w:lang w:eastAsia="en-GB"/>
        </w:rPr>
        <w:t>) is</w:t>
      </w:r>
      <w:r w:rsidR="00725D32">
        <w:rPr>
          <w:rFonts w:asciiTheme="minorHAnsi" w:eastAsia="Calibri" w:hAnsiTheme="minorHAnsi" w:cstheme="minorHAnsi"/>
          <w:color w:val="000000"/>
          <w:sz w:val="22"/>
          <w:szCs w:val="22"/>
          <w:lang w:eastAsia="en-GB"/>
        </w:rPr>
        <w:t xml:space="preserve"> </w:t>
      </w:r>
    </w:p>
    <w:p w:rsidR="008B1093" w:rsidRPr="00BD16FD" w:rsidRDefault="00EF0BBF" w:rsidP="00E234BD">
      <w:pPr>
        <w:autoSpaceDE w:val="0"/>
        <w:autoSpaceDN w:val="0"/>
        <w:adjustRightInd w:val="0"/>
        <w:ind w:firstLine="72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Special Needs &amp; Parent Support (Yorkshire) CIO</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National location of principal office</w:t>
      </w:r>
    </w:p>
    <w:p w:rsidR="008B1093" w:rsidRPr="00BD16FD" w:rsidRDefault="008B1093" w:rsidP="00E234BD">
      <w:pPr>
        <w:autoSpaceDE w:val="0"/>
        <w:autoSpaceDN w:val="0"/>
        <w:adjustRightInd w:val="0"/>
        <w:ind w:firstLine="72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principal</w:t>
      </w:r>
      <w:r w:rsid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office of the CIO is in</w:t>
      </w:r>
      <w:r w:rsidR="00EF0BBF"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England.</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Object</w:t>
      </w:r>
      <w:r w:rsidR="00EF0BBF" w:rsidRPr="00BD16FD">
        <w:rPr>
          <w:rFonts w:asciiTheme="minorHAnsi" w:eastAsia="Calibri" w:hAnsiTheme="minorHAnsi" w:cstheme="minorHAnsi"/>
          <w:b/>
          <w:bCs/>
          <w:color w:val="000000"/>
          <w:sz w:val="22"/>
          <w:szCs w:val="22"/>
          <w:lang w:eastAsia="en-GB"/>
        </w:rPr>
        <w:t>s</w:t>
      </w:r>
    </w:p>
    <w:p w:rsidR="008B1093" w:rsidRPr="00BD16FD" w:rsidRDefault="008B1093" w:rsidP="00E234BD">
      <w:pPr>
        <w:autoSpaceDE w:val="0"/>
        <w:autoSpaceDN w:val="0"/>
        <w:adjustRightInd w:val="0"/>
        <w:ind w:firstLine="72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objects of the CIO are</w:t>
      </w:r>
    </w:p>
    <w:p w:rsidR="00EF0BBF" w:rsidRPr="00BD16FD" w:rsidRDefault="00EF0BBF" w:rsidP="00EF0BBF">
      <w:pPr>
        <w:pStyle w:val="ListParagraph"/>
        <w:numPr>
          <w:ilvl w:val="0"/>
          <w:numId w:val="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To help meet the needs of parents and carers of children with special needs by the provision of support and advocacy, advice and information</w:t>
      </w:r>
      <w:r w:rsidR="00BD16FD">
        <w:rPr>
          <w:rFonts w:asciiTheme="minorHAnsi" w:eastAsia="Calibri" w:hAnsiTheme="minorHAnsi" w:cstheme="minorHAnsi"/>
          <w:color w:val="000000"/>
          <w:sz w:val="22"/>
          <w:szCs w:val="22"/>
          <w:lang w:eastAsia="en-GB"/>
        </w:rPr>
        <w:t>;</w:t>
      </w:r>
    </w:p>
    <w:p w:rsidR="00EF0BBF" w:rsidRPr="00BD16FD" w:rsidRDefault="00EF0BBF" w:rsidP="00EF0BBF">
      <w:pPr>
        <w:pStyle w:val="ListParagraph"/>
        <w:numPr>
          <w:ilvl w:val="0"/>
          <w:numId w:val="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To promote health and education for children with special needs and their parents and carers</w:t>
      </w:r>
      <w:r w:rsidR="00BD16FD">
        <w:rPr>
          <w:rFonts w:asciiTheme="minorHAnsi" w:eastAsia="Calibri" w:hAnsiTheme="minorHAnsi" w:cstheme="minorHAnsi"/>
          <w:color w:val="000000"/>
          <w:sz w:val="22"/>
          <w:szCs w:val="22"/>
          <w:lang w:eastAsia="en-GB"/>
        </w:rPr>
        <w:t>;</w:t>
      </w:r>
    </w:p>
    <w:p w:rsidR="00EF0BBF" w:rsidRPr="00BD16FD" w:rsidRDefault="00EF0BBF" w:rsidP="00EF0BBF">
      <w:pPr>
        <w:pStyle w:val="ListParagraph"/>
        <w:numPr>
          <w:ilvl w:val="0"/>
          <w:numId w:val="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To provide educational and recreational facilities in interests of social welfare for children with special needs and their parents and carers so that conditions of life may be improved.</w:t>
      </w:r>
    </w:p>
    <w:p w:rsidR="00EF0BBF" w:rsidRPr="00BD16FD" w:rsidRDefault="00EF0BBF" w:rsidP="00E234BD">
      <w:pPr>
        <w:autoSpaceDE w:val="0"/>
        <w:autoSpaceDN w:val="0"/>
        <w:adjustRightInd w:val="0"/>
        <w:ind w:firstLine="720"/>
        <w:jc w:val="left"/>
        <w:rPr>
          <w:rFonts w:asciiTheme="minorHAnsi" w:eastAsia="Calibri" w:hAnsiTheme="minorHAnsi" w:cstheme="minorHAnsi"/>
          <w:color w:val="000000"/>
          <w:sz w:val="22"/>
          <w:szCs w:val="22"/>
          <w:lang w:eastAsia="en-GB"/>
        </w:rPr>
      </w:pPr>
    </w:p>
    <w:p w:rsidR="008B1093" w:rsidRPr="00BD16FD" w:rsidRDefault="008B1093" w:rsidP="00EF0BBF">
      <w:pPr>
        <w:autoSpaceDE w:val="0"/>
        <w:autoSpaceDN w:val="0"/>
        <w:adjustRightInd w:val="0"/>
        <w:ind w:left="709" w:firstLine="11"/>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Nothing in this constitution shall authorise an application of the property</w:t>
      </w:r>
      <w:r w:rsidR="00EF0BBF"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of the CIO for the purposes which are not charitable in accordance with</w:t>
      </w:r>
      <w:r w:rsidR="00EF0BBF"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section 7 of the Charities and </w:t>
      </w:r>
      <w:r w:rsidR="007E7407">
        <w:rPr>
          <w:rFonts w:asciiTheme="minorHAnsi" w:eastAsia="Calibri" w:hAnsiTheme="minorHAnsi" w:cstheme="minorHAnsi"/>
          <w:color w:val="000000"/>
          <w:sz w:val="22"/>
          <w:szCs w:val="22"/>
          <w:lang w:eastAsia="en-GB"/>
        </w:rPr>
        <w:t>Trustee</w:t>
      </w:r>
      <w:r w:rsidR="00EF0BBF" w:rsidRPr="00BD16FD">
        <w:rPr>
          <w:rFonts w:asciiTheme="minorHAnsi" w:eastAsia="Calibri" w:hAnsiTheme="minorHAnsi" w:cstheme="minorHAnsi"/>
          <w:color w:val="000000"/>
          <w:sz w:val="22"/>
          <w:szCs w:val="22"/>
          <w:lang w:eastAsia="en-GB"/>
        </w:rPr>
        <w:t xml:space="preserve"> Investment (Scotland) Act 2005 and </w:t>
      </w:r>
      <w:r w:rsidRPr="00BD16FD">
        <w:rPr>
          <w:rFonts w:asciiTheme="minorHAnsi" w:eastAsia="Calibri" w:hAnsiTheme="minorHAnsi" w:cstheme="minorHAnsi"/>
          <w:color w:val="000000"/>
          <w:sz w:val="22"/>
          <w:szCs w:val="22"/>
          <w:lang w:eastAsia="en-GB"/>
        </w:rPr>
        <w:t>section 2 of the Charit</w:t>
      </w:r>
      <w:r w:rsidR="00EF0BBF" w:rsidRPr="00BD16FD">
        <w:rPr>
          <w:rFonts w:asciiTheme="minorHAnsi" w:eastAsia="Calibri" w:hAnsiTheme="minorHAnsi" w:cstheme="minorHAnsi"/>
          <w:color w:val="000000"/>
          <w:sz w:val="22"/>
          <w:szCs w:val="22"/>
          <w:lang w:eastAsia="en-GB"/>
        </w:rPr>
        <w:t>ies Act (Northern Ireland) 2008</w:t>
      </w:r>
      <w:r w:rsidR="00BD16FD">
        <w:rPr>
          <w:rFonts w:asciiTheme="minorHAnsi" w:eastAsia="Calibri" w:hAnsiTheme="minorHAnsi" w:cstheme="minorHAnsi"/>
          <w:color w:val="000000"/>
          <w:sz w:val="22"/>
          <w:szCs w:val="22"/>
          <w:lang w:eastAsia="en-GB"/>
        </w:rPr>
        <w:t>.</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Powers</w:t>
      </w:r>
    </w:p>
    <w:p w:rsidR="008B1093" w:rsidRPr="00BD16FD" w:rsidRDefault="008B1093" w:rsidP="00BD16FD">
      <w:pPr>
        <w:autoSpaceDE w:val="0"/>
        <w:autoSpaceDN w:val="0"/>
        <w:adjustRightInd w:val="0"/>
        <w:ind w:left="709" w:firstLine="11"/>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CIO has power to do anything which is calculated to further its</w:t>
      </w:r>
      <w:r w:rsidR="00BD16FD">
        <w:rPr>
          <w:rFonts w:asciiTheme="minorHAnsi" w:eastAsia="Calibri" w:hAnsiTheme="minorHAnsi" w:cstheme="minorHAnsi"/>
          <w:color w:val="000000"/>
          <w:sz w:val="22"/>
          <w:szCs w:val="22"/>
          <w:lang w:eastAsia="en-GB"/>
        </w:rPr>
        <w:t xml:space="preserve"> </w:t>
      </w:r>
      <w:r w:rsidR="00EF0BBF" w:rsidRPr="00BD16FD">
        <w:rPr>
          <w:rFonts w:asciiTheme="minorHAnsi" w:eastAsia="Calibri" w:hAnsiTheme="minorHAnsi" w:cstheme="minorHAnsi"/>
          <w:color w:val="000000"/>
          <w:sz w:val="22"/>
          <w:szCs w:val="22"/>
          <w:lang w:eastAsia="en-GB"/>
        </w:rPr>
        <w:t>object</w:t>
      </w:r>
      <w:r w:rsidRPr="00BD16FD">
        <w:rPr>
          <w:rFonts w:asciiTheme="minorHAnsi" w:eastAsia="Calibri" w:hAnsiTheme="minorHAnsi" w:cstheme="minorHAnsi"/>
          <w:color w:val="000000"/>
          <w:sz w:val="22"/>
          <w:szCs w:val="22"/>
          <w:lang w:eastAsia="en-GB"/>
        </w:rPr>
        <w:t>s or is conducive or incidental to doing so. In particular, the CIO</w:t>
      </w:r>
      <w:r w:rsid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has power to:</w:t>
      </w:r>
    </w:p>
    <w:p w:rsidR="008B1093" w:rsidRPr="00BD16FD" w:rsidRDefault="008B1093" w:rsidP="00EF0BBF">
      <w:pPr>
        <w:pStyle w:val="ListParagraph"/>
        <w:numPr>
          <w:ilvl w:val="0"/>
          <w:numId w:val="6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borrow money and to charge the whole or any part of its</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property as security for the repayment of the money borrowed.</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CIO must comply as appropriate with sections 124 and 125</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of the Charities Act 2011, if it wishes to mortgage land;</w:t>
      </w:r>
    </w:p>
    <w:p w:rsidR="008B1093" w:rsidRPr="00BD16FD" w:rsidRDefault="008B1093" w:rsidP="00EF0BBF">
      <w:pPr>
        <w:pStyle w:val="ListParagraph"/>
        <w:numPr>
          <w:ilvl w:val="0"/>
          <w:numId w:val="6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buy, take on lease or in exchange, hire or otherwise acquire any</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property and to maintain and equip it for use;</w:t>
      </w:r>
    </w:p>
    <w:p w:rsidR="00DA5488" w:rsidRPr="00BD16FD" w:rsidRDefault="008B1093" w:rsidP="00EF0BBF">
      <w:pPr>
        <w:pStyle w:val="ListParagraph"/>
        <w:numPr>
          <w:ilvl w:val="0"/>
          <w:numId w:val="6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sell, lease or otherwise dispose of all or any part of the property</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belonging to the CIO. In exercising this power, the CIO must</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comply as appropriate with sections 117 and 119-123 of the</w:t>
      </w:r>
      <w:r w:rsidR="00D0304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Charities Act 2011;</w:t>
      </w:r>
    </w:p>
    <w:p w:rsidR="008B1093" w:rsidRPr="00BD16FD" w:rsidRDefault="008B1093" w:rsidP="00EF0BBF">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employ and remunerate such staff as are necessary for carrying</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out the work of the CIO. The CIO may employ or remunerate</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only to the extent that it is </w:t>
      </w:r>
      <w:r w:rsidRPr="00BD16FD">
        <w:rPr>
          <w:rFonts w:asciiTheme="minorHAnsi" w:eastAsia="Calibri" w:hAnsiTheme="minorHAnsi" w:cstheme="minorHAnsi"/>
          <w:sz w:val="22"/>
          <w:szCs w:val="22"/>
          <w:lang w:eastAsia="en-GB"/>
        </w:rPr>
        <w:lastRenderedPageBreak/>
        <w:t>permitted to do</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so by clause 6 (Benefits and payments to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and</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connected persons) and provided it complies with the conditions</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that clause;</w:t>
      </w:r>
    </w:p>
    <w:p w:rsidR="008B1093" w:rsidRPr="00BD16FD" w:rsidRDefault="008B1093" w:rsidP="00EF0BBF">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deposit or invest funds, employ a professional fund-manager,</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and arrange for the investments or other property of the CIO</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to be held in the name of a nominee, in the same manner and</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subject to the same conditions as the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of a trust are</w:t>
      </w:r>
      <w:r w:rsidR="00D0304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permitte</w:t>
      </w:r>
      <w:r w:rsidR="00EF0BBF" w:rsidRPr="00BD16FD">
        <w:rPr>
          <w:rFonts w:asciiTheme="minorHAnsi" w:eastAsia="Calibri" w:hAnsiTheme="minorHAnsi" w:cstheme="minorHAnsi"/>
          <w:sz w:val="22"/>
          <w:szCs w:val="22"/>
          <w:lang w:eastAsia="en-GB"/>
        </w:rPr>
        <w:t xml:space="preserve">d to do by the </w:t>
      </w:r>
      <w:r w:rsidR="007E7407">
        <w:rPr>
          <w:rFonts w:asciiTheme="minorHAnsi" w:eastAsia="Calibri" w:hAnsiTheme="minorHAnsi" w:cstheme="minorHAnsi"/>
          <w:sz w:val="22"/>
          <w:szCs w:val="22"/>
          <w:lang w:eastAsia="en-GB"/>
        </w:rPr>
        <w:t>Trustee</w:t>
      </w:r>
      <w:r w:rsidR="00EF0BBF" w:rsidRPr="00BD16FD">
        <w:rPr>
          <w:rFonts w:asciiTheme="minorHAnsi" w:eastAsia="Calibri" w:hAnsiTheme="minorHAnsi" w:cstheme="minorHAnsi"/>
          <w:sz w:val="22"/>
          <w:szCs w:val="22"/>
          <w:lang w:eastAsia="en-GB"/>
        </w:rPr>
        <w:t xml:space="preserve"> Act 2000;</w:t>
      </w:r>
    </w:p>
    <w:p w:rsidR="00EF0BBF" w:rsidRPr="00BD16FD" w:rsidRDefault="00EF0BBF" w:rsidP="00EF0BBF">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co-operate with other charities, voluntary bodies and statutory authorities operating in furtherance of the objects or of similar charitable purposes and to exchange information and advice with them;</w:t>
      </w:r>
    </w:p>
    <w:p w:rsidR="00EF0BBF" w:rsidRPr="00BD16FD" w:rsidRDefault="00EF0BBF" w:rsidP="00EF0BBF">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appoint and constitute such advisory committees as the Board of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thinks fit;</w:t>
      </w:r>
    </w:p>
    <w:p w:rsidR="00EF0BBF" w:rsidRPr="00BD16FD" w:rsidRDefault="00EF0BBF" w:rsidP="00EF0BBF">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establish or support any charitable trusts, associations, or institutions formed for any or all of the objects;</w:t>
      </w:r>
      <w:r w:rsidR="009F2A6B" w:rsidRPr="00BD16FD">
        <w:rPr>
          <w:rFonts w:asciiTheme="minorHAnsi" w:eastAsia="Calibri" w:hAnsiTheme="minorHAnsi" w:cstheme="minorHAnsi"/>
          <w:sz w:val="22"/>
          <w:szCs w:val="22"/>
          <w:lang w:eastAsia="en-GB"/>
        </w:rPr>
        <w:t xml:space="preserve"> and</w:t>
      </w:r>
    </w:p>
    <w:p w:rsidR="00EF0BBF" w:rsidRPr="00BD16FD" w:rsidRDefault="009F2A6B" w:rsidP="009F2A6B">
      <w:pPr>
        <w:pStyle w:val="ListParagraph"/>
        <w:numPr>
          <w:ilvl w:val="0"/>
          <w:numId w:val="6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raise funds and to invite and receive contributions provided that the Board of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does not undertake any permanent trading activities and shall conform to any relevant requirements of the law.</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Application of income and property</w:t>
      </w:r>
    </w:p>
    <w:p w:rsidR="008B1093" w:rsidRPr="00BD16FD" w:rsidRDefault="008B1093" w:rsidP="005F3350">
      <w:pPr>
        <w:pStyle w:val="ListParagraph"/>
        <w:numPr>
          <w:ilvl w:val="0"/>
          <w:numId w:val="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income and property of the CIO must be applied solely</w:t>
      </w:r>
      <w:r w:rsidR="00014846"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towards the promotion of the objects.</w:t>
      </w:r>
    </w:p>
    <w:p w:rsidR="008B1093" w:rsidRPr="00BD16FD" w:rsidRDefault="008B1093" w:rsidP="005F3350">
      <w:pPr>
        <w:pStyle w:val="ListParagraph"/>
        <w:numPr>
          <w:ilvl w:val="0"/>
          <w:numId w:val="1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is entitled to be reimbursed from the</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property of the CIO or may pay out of such property</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reasonable expenses properly incurred by him or her</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w:t>
      </w:r>
      <w:r w:rsidR="00BD16FD">
        <w:rPr>
          <w:rFonts w:asciiTheme="minorHAnsi" w:eastAsia="Calibri" w:hAnsiTheme="minorHAnsi" w:cstheme="minorHAnsi"/>
          <w:sz w:val="22"/>
          <w:szCs w:val="22"/>
          <w:lang w:eastAsia="en-GB"/>
        </w:rPr>
        <w:t>hen acting on behalf of the CIO;</w:t>
      </w:r>
    </w:p>
    <w:p w:rsidR="008B1093" w:rsidRPr="00BD16FD" w:rsidRDefault="008B1093" w:rsidP="005F3350">
      <w:pPr>
        <w:pStyle w:val="ListParagraph"/>
        <w:numPr>
          <w:ilvl w:val="0"/>
          <w:numId w:val="1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may benefit from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indemnity</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insurance cover purchased at the CIO’s expense in</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accordance with, and subject to the conditions in, section</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189 of the Charities Act 2011.</w:t>
      </w:r>
    </w:p>
    <w:p w:rsidR="008B1093" w:rsidRPr="00BD16FD" w:rsidRDefault="008B1093" w:rsidP="005F3350">
      <w:pPr>
        <w:pStyle w:val="ListParagraph"/>
        <w:numPr>
          <w:ilvl w:val="0"/>
          <w:numId w:val="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None of the income or property of the CIO may be paid or</w:t>
      </w:r>
      <w:r w:rsidR="00014846"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transferred directly or indirectly by way of dividend, bonus or</w:t>
      </w:r>
      <w:r w:rsidR="00014846"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otherwise by way of profit to any member of the CIO.</w:t>
      </w:r>
    </w:p>
    <w:p w:rsidR="008B1093" w:rsidRPr="00BD16FD" w:rsidRDefault="008B1093" w:rsidP="005F3350">
      <w:pPr>
        <w:pStyle w:val="ListParagraph"/>
        <w:numPr>
          <w:ilvl w:val="0"/>
          <w:numId w:val="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Nothing in this clause shall prevent a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or</w:t>
      </w:r>
      <w:r w:rsidR="00014846"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connected person receiving any benefit or payment which is</w:t>
      </w:r>
      <w:r w:rsidR="00014846"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authorised by </w:t>
      </w:r>
      <w:r w:rsidR="0087568E" w:rsidRPr="00BD16FD">
        <w:rPr>
          <w:rFonts w:asciiTheme="minorHAnsi" w:eastAsia="Calibri" w:hAnsiTheme="minorHAnsi" w:cstheme="minorHAnsi"/>
          <w:color w:val="000000"/>
          <w:sz w:val="22"/>
          <w:szCs w:val="22"/>
          <w:lang w:eastAsia="en-GB"/>
        </w:rPr>
        <w:t>c</w:t>
      </w:r>
      <w:r w:rsidRPr="00BD16FD">
        <w:rPr>
          <w:rFonts w:asciiTheme="minorHAnsi" w:eastAsia="Calibri" w:hAnsiTheme="minorHAnsi" w:cstheme="minorHAnsi"/>
          <w:color w:val="000000"/>
          <w:sz w:val="22"/>
          <w:szCs w:val="22"/>
          <w:lang w:eastAsia="en-GB"/>
        </w:rPr>
        <w:t>lause 6.</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Benefits and payments to charity </w:t>
      </w:r>
      <w:r w:rsidR="007E7407">
        <w:rPr>
          <w:rFonts w:asciiTheme="minorHAnsi" w:eastAsia="Calibri" w:hAnsiTheme="minorHAnsi" w:cstheme="minorHAnsi"/>
          <w:b/>
          <w:bCs/>
          <w:color w:val="000000"/>
          <w:sz w:val="22"/>
          <w:szCs w:val="22"/>
          <w:lang w:eastAsia="en-GB"/>
        </w:rPr>
        <w:t>Trustees</w:t>
      </w:r>
      <w:r w:rsidRPr="00BD16FD">
        <w:rPr>
          <w:rFonts w:asciiTheme="minorHAnsi" w:eastAsia="Calibri" w:hAnsiTheme="minorHAnsi" w:cstheme="minorHAnsi"/>
          <w:b/>
          <w:bCs/>
          <w:color w:val="000000"/>
          <w:sz w:val="22"/>
          <w:szCs w:val="22"/>
          <w:lang w:eastAsia="en-GB"/>
        </w:rPr>
        <w:t xml:space="preserve"> and</w:t>
      </w:r>
      <w:r w:rsidR="00E234BD" w:rsidRPr="00BD16FD">
        <w:rPr>
          <w:rFonts w:asciiTheme="minorHAnsi" w:eastAsia="Calibri" w:hAnsiTheme="minorHAnsi" w:cstheme="minorHAnsi"/>
          <w:b/>
          <w:bCs/>
          <w:color w:val="000000"/>
          <w:sz w:val="22"/>
          <w:szCs w:val="22"/>
          <w:lang w:eastAsia="en-GB"/>
        </w:rPr>
        <w:t xml:space="preserve"> </w:t>
      </w:r>
      <w:r w:rsidRPr="00BD16FD">
        <w:rPr>
          <w:rFonts w:asciiTheme="minorHAnsi" w:eastAsia="Calibri" w:hAnsiTheme="minorHAnsi" w:cstheme="minorHAnsi"/>
          <w:b/>
          <w:bCs/>
          <w:color w:val="000000"/>
          <w:sz w:val="22"/>
          <w:szCs w:val="22"/>
          <w:lang w:eastAsia="en-GB"/>
        </w:rPr>
        <w:t>connected persons</w:t>
      </w:r>
    </w:p>
    <w:p w:rsidR="008B1093" w:rsidRPr="00BD16FD" w:rsidRDefault="008B1093" w:rsidP="005F3350">
      <w:pPr>
        <w:pStyle w:val="ListParagraph"/>
        <w:numPr>
          <w:ilvl w:val="0"/>
          <w:numId w:val="11"/>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General provisions</w:t>
      </w:r>
    </w:p>
    <w:p w:rsidR="008B1093" w:rsidRPr="00BD16FD" w:rsidRDefault="008B1093" w:rsidP="00014846">
      <w:pPr>
        <w:autoSpaceDE w:val="0"/>
        <w:autoSpaceDN w:val="0"/>
        <w:adjustRightInd w:val="0"/>
        <w:ind w:left="720" w:firstLine="36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No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w:t>
      </w:r>
    </w:p>
    <w:p w:rsidR="008B1093" w:rsidRPr="00BD16FD" w:rsidRDefault="008B1093" w:rsidP="005F3350">
      <w:pPr>
        <w:pStyle w:val="ListParagraph"/>
        <w:numPr>
          <w:ilvl w:val="0"/>
          <w:numId w:val="1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buy or receive any goods or services from the CIO on terms</w:t>
      </w:r>
      <w:r w:rsidR="00014846"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preferential to those applicable to members of the public;</w:t>
      </w:r>
    </w:p>
    <w:p w:rsidR="008B1093" w:rsidRPr="00BD16FD" w:rsidRDefault="008B1093" w:rsidP="005F3350">
      <w:pPr>
        <w:pStyle w:val="ListParagraph"/>
        <w:numPr>
          <w:ilvl w:val="0"/>
          <w:numId w:val="1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sell goods, services, or any interest in land to the CIO;</w:t>
      </w:r>
    </w:p>
    <w:p w:rsidR="008B1093" w:rsidRPr="00BD16FD" w:rsidRDefault="008B1093" w:rsidP="005F3350">
      <w:pPr>
        <w:pStyle w:val="ListParagraph"/>
        <w:numPr>
          <w:ilvl w:val="0"/>
          <w:numId w:val="1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be employed by, or receive any remuneration from, the CIO;</w:t>
      </w:r>
    </w:p>
    <w:p w:rsidR="008B1093" w:rsidRPr="00BD16FD" w:rsidRDefault="008B1093" w:rsidP="005F3350">
      <w:pPr>
        <w:pStyle w:val="ListParagraph"/>
        <w:numPr>
          <w:ilvl w:val="0"/>
          <w:numId w:val="1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receive any other</w:t>
      </w:r>
      <w:r w:rsidR="006F51C1">
        <w:rPr>
          <w:rFonts w:asciiTheme="minorHAnsi" w:eastAsia="Calibri" w:hAnsiTheme="minorHAnsi" w:cstheme="minorHAnsi"/>
          <w:sz w:val="22"/>
          <w:szCs w:val="22"/>
          <w:lang w:eastAsia="en-GB"/>
        </w:rPr>
        <w:t xml:space="preserve"> financial benefit from the CIO;</w:t>
      </w:r>
    </w:p>
    <w:p w:rsidR="008B1093" w:rsidRPr="00BD16FD" w:rsidRDefault="008B1093" w:rsidP="002E68B4">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unless the payment or benefit is permitted by sub-clause (2) of this</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clause or authorised by the court or the Charity Commission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Commission”). In this clause, a “financial benefit” means a benefit,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direct or indirect, which is either money or has a monetary value.</w:t>
      </w:r>
    </w:p>
    <w:p w:rsidR="008B1093" w:rsidRPr="00BD16FD" w:rsidRDefault="008B1093" w:rsidP="005F3350">
      <w:pPr>
        <w:pStyle w:val="ListParagraph"/>
        <w:numPr>
          <w:ilvl w:val="0"/>
          <w:numId w:val="11"/>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 xml:space="preserve">Scope and powers permitting </w:t>
      </w:r>
      <w:r w:rsidR="007E7407">
        <w:rPr>
          <w:rFonts w:asciiTheme="minorHAnsi" w:eastAsia="Calibri" w:hAnsiTheme="minorHAnsi" w:cstheme="minorHAnsi"/>
          <w:b/>
          <w:bCs/>
          <w:sz w:val="22"/>
          <w:szCs w:val="22"/>
          <w:lang w:eastAsia="en-GB"/>
        </w:rPr>
        <w:t>Trustees</w:t>
      </w:r>
      <w:r w:rsidRPr="00BD16FD">
        <w:rPr>
          <w:rFonts w:asciiTheme="minorHAnsi" w:eastAsia="Calibri" w:hAnsiTheme="minorHAnsi" w:cstheme="minorHAnsi"/>
          <w:b/>
          <w:bCs/>
          <w:sz w:val="22"/>
          <w:szCs w:val="22"/>
          <w:lang w:eastAsia="en-GB"/>
        </w:rPr>
        <w:t>’ or connected</w:t>
      </w:r>
      <w:r w:rsidR="002E68B4" w:rsidRPr="00BD16FD">
        <w:rPr>
          <w:rFonts w:asciiTheme="minorHAnsi" w:eastAsia="Calibri" w:hAnsiTheme="minorHAnsi" w:cstheme="minorHAnsi"/>
          <w:b/>
          <w:bCs/>
          <w:sz w:val="22"/>
          <w:szCs w:val="22"/>
          <w:lang w:eastAsia="en-GB"/>
        </w:rPr>
        <w:t xml:space="preserve"> </w:t>
      </w:r>
      <w:r w:rsidRPr="00BD16FD">
        <w:rPr>
          <w:rFonts w:asciiTheme="minorHAnsi" w:eastAsia="Calibri" w:hAnsiTheme="minorHAnsi" w:cstheme="minorHAnsi"/>
          <w:b/>
          <w:bCs/>
          <w:sz w:val="22"/>
          <w:szCs w:val="22"/>
          <w:lang w:eastAsia="en-GB"/>
        </w:rPr>
        <w:t>persons’ benefits</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 receive a</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benefit from the CIO as a beneficiary of the CIO provided</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that a majority of the </w:t>
      </w:r>
      <w:r w:rsidR="007E7407">
        <w:rPr>
          <w:rFonts w:asciiTheme="minorHAnsi" w:eastAsia="Calibri" w:hAnsiTheme="minorHAnsi" w:cstheme="minorHAnsi"/>
          <w:sz w:val="22"/>
          <w:szCs w:val="22"/>
          <w:lang w:eastAsia="en-GB"/>
        </w:rPr>
        <w:t>Trustees</w:t>
      </w:r>
      <w:r w:rsidR="006F51C1">
        <w:rPr>
          <w:rFonts w:asciiTheme="minorHAnsi" w:eastAsia="Calibri" w:hAnsiTheme="minorHAnsi" w:cstheme="minorHAnsi"/>
          <w:sz w:val="22"/>
          <w:szCs w:val="22"/>
          <w:lang w:eastAsia="en-GB"/>
        </w:rPr>
        <w:t xml:space="preserve"> do not benefit in this way.</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 enter into a</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contract for the supply of services, or of goods that are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supplied in connection with the provision of services, to</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 where that is permitted in accordance with, and</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subject to the conditions in, sections 185 to 188 of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Charities Act 2011.</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 xml:space="preserve">Subject to sub-clause (3) of this clause a charity </w:t>
      </w:r>
      <w:r w:rsidR="007E7407">
        <w:rPr>
          <w:rFonts w:asciiTheme="minorHAnsi" w:eastAsia="Calibri" w:hAnsiTheme="minorHAnsi" w:cstheme="minorHAnsi"/>
          <w:sz w:val="22"/>
          <w:szCs w:val="22"/>
          <w:lang w:eastAsia="en-GB"/>
        </w:rPr>
        <w:t>Trustee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or connected person may provide the CIO with goods that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are not supplied in connection with services provided to</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the CIO by 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 receive interest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on money lent to the CIO at a reasonable and proper rate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which must be not more than the Bank of England bank</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rate (also known as the base rate).</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 receive rent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for premises let by the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to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CIO. The amount of the rent and the other terms of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lease must be reasonable and proper. The charity </w:t>
      </w:r>
      <w:r w:rsidR="007E7407">
        <w:rPr>
          <w:rFonts w:asciiTheme="minorHAnsi" w:eastAsia="Calibri" w:hAnsiTheme="minorHAnsi" w:cstheme="minorHAnsi"/>
          <w:sz w:val="22"/>
          <w:szCs w:val="22"/>
          <w:lang w:eastAsia="en-GB"/>
        </w:rPr>
        <w:t>Trustee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concerned must withdraw from any meeting at which</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such a proposal or the rent or other terms of the lease are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under discussion.</w:t>
      </w:r>
    </w:p>
    <w:p w:rsidR="008B1093" w:rsidRPr="00BD16FD" w:rsidRDefault="008B1093" w:rsidP="005F3350">
      <w:pPr>
        <w:pStyle w:val="ListParagraph"/>
        <w:numPr>
          <w:ilvl w:val="0"/>
          <w:numId w:val="1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may take part in</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normal trading and fundraising activities of the CIO on</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same terms as members of the public.</w:t>
      </w:r>
    </w:p>
    <w:p w:rsidR="008B1093" w:rsidRPr="00BD16FD" w:rsidRDefault="008B1093" w:rsidP="005F3350">
      <w:pPr>
        <w:pStyle w:val="ListParagraph"/>
        <w:numPr>
          <w:ilvl w:val="0"/>
          <w:numId w:val="11"/>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Payment for supply of goods only – controls</w:t>
      </w:r>
    </w:p>
    <w:p w:rsidR="008B1093" w:rsidRPr="00BD16FD" w:rsidRDefault="008B1093" w:rsidP="002E68B4">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CIO and its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may only rely upon the authority</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provided by sub-clause (2)(c) of this clause if each of the following</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conditions is satisfied:</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amount or maximum amount of the payment for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goods is set out in a written agreement between the CIO</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and 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supplying the</w:t>
      </w:r>
      <w:r w:rsidR="002E68B4" w:rsidRPr="00BD16FD">
        <w:rPr>
          <w:rFonts w:asciiTheme="minorHAnsi" w:eastAsia="Calibri" w:hAnsiTheme="minorHAnsi" w:cstheme="minorHAnsi"/>
          <w:sz w:val="22"/>
          <w:szCs w:val="22"/>
          <w:lang w:eastAsia="en-GB"/>
        </w:rPr>
        <w:t xml:space="preserve"> </w:t>
      </w:r>
      <w:r w:rsidR="006F51C1">
        <w:rPr>
          <w:rFonts w:asciiTheme="minorHAnsi" w:eastAsia="Calibri" w:hAnsiTheme="minorHAnsi" w:cstheme="minorHAnsi"/>
          <w:sz w:val="22"/>
          <w:szCs w:val="22"/>
          <w:lang w:eastAsia="en-GB"/>
        </w:rPr>
        <w:t>goods (‘the supplier’</w:t>
      </w:r>
      <w:r w:rsidRPr="00BD16FD">
        <w:rPr>
          <w:rFonts w:asciiTheme="minorHAnsi" w:eastAsia="Calibri" w:hAnsiTheme="minorHAnsi" w:cstheme="minorHAnsi"/>
          <w:sz w:val="22"/>
          <w:szCs w:val="22"/>
          <w:lang w:eastAsia="en-GB"/>
        </w:rPr>
        <w:t>).</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amount or maximum amount of the payment for</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goods does not exceed what is reasonable in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circumstances for the supply of the goods in question.</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other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are satisfied that it is in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best interests of the CIO to contract with the supplier</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rather than with someone who is not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connected person. In reaching that decision the charity</w:t>
      </w:r>
      <w:r w:rsidR="002E68B4" w:rsidRPr="00BD16FD">
        <w:rPr>
          <w:rFonts w:asciiTheme="minorHAnsi" w:eastAsia="Calibri" w:hAnsiTheme="minorHAnsi" w:cstheme="minorHAnsi"/>
          <w:sz w:val="22"/>
          <w:szCs w:val="22"/>
          <w:lang w:eastAsia="en-GB"/>
        </w:rPr>
        <w:t xml:space="preserv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balance the advantage of contracting</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with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connected person against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disadvantages of doing so.</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supplier is absent from the part of any meeting at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which there is discussion of the proposal to enter into a</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contract or arrangement with him or her or it with regard</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to the supply of goods to the CIO.</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supplier does not vote on any such matter and is not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to be counted when calculating whether a quorum of</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is present at the meeting.</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reason for their decision is recorded by the charity</w:t>
      </w:r>
      <w:r w:rsidR="002E68B4" w:rsidRPr="00BD16FD">
        <w:rPr>
          <w:rFonts w:asciiTheme="minorHAnsi" w:eastAsia="Calibri" w:hAnsiTheme="minorHAnsi" w:cstheme="minorHAnsi"/>
          <w:sz w:val="22"/>
          <w:szCs w:val="22"/>
          <w:lang w:eastAsia="en-GB"/>
        </w:rPr>
        <w:t xml:space="preserv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in the minute book.</w:t>
      </w:r>
    </w:p>
    <w:p w:rsidR="008B1093" w:rsidRPr="00BD16FD" w:rsidRDefault="008B1093" w:rsidP="005F3350">
      <w:pPr>
        <w:pStyle w:val="ListParagraph"/>
        <w:numPr>
          <w:ilvl w:val="0"/>
          <w:numId w:val="1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majority of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then in office are not</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receipt of remuneration or payments authorised by</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clause 6.</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(4) In sub-clauses (2) and (3) of this clause:</w:t>
      </w:r>
    </w:p>
    <w:p w:rsidR="008B1093" w:rsidRPr="00BD16FD" w:rsidRDefault="00820A30" w:rsidP="005F3350">
      <w:pPr>
        <w:pStyle w:val="ListParagraph"/>
        <w:numPr>
          <w:ilvl w:val="0"/>
          <w:numId w:val="15"/>
        </w:numPr>
        <w:autoSpaceDE w:val="0"/>
        <w:autoSpaceDN w:val="0"/>
        <w:adjustRightInd w:val="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‘the CIO’</w:t>
      </w:r>
      <w:r w:rsidR="008B1093" w:rsidRPr="00BD16FD">
        <w:rPr>
          <w:rFonts w:asciiTheme="minorHAnsi" w:eastAsia="Calibri" w:hAnsiTheme="minorHAnsi" w:cstheme="minorHAnsi"/>
          <w:sz w:val="22"/>
          <w:szCs w:val="22"/>
          <w:lang w:eastAsia="en-GB"/>
        </w:rPr>
        <w:t xml:space="preserve"> includes any company in which the CIO:</w:t>
      </w:r>
    </w:p>
    <w:p w:rsidR="008B1093" w:rsidRPr="00BD16FD" w:rsidRDefault="008B1093" w:rsidP="005F3350">
      <w:pPr>
        <w:pStyle w:val="ListParagraph"/>
        <w:numPr>
          <w:ilvl w:val="0"/>
          <w:numId w:val="16"/>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holds more than 50% of the shares; or</w:t>
      </w:r>
    </w:p>
    <w:p w:rsidR="008B1093" w:rsidRPr="00BD16FD" w:rsidRDefault="008B1093" w:rsidP="005F3350">
      <w:pPr>
        <w:pStyle w:val="ListParagraph"/>
        <w:numPr>
          <w:ilvl w:val="0"/>
          <w:numId w:val="16"/>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controls more than 50% of the voting rights</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attached to the shares; or</w:t>
      </w:r>
    </w:p>
    <w:p w:rsidR="008B1093" w:rsidRPr="00BD16FD" w:rsidRDefault="008B1093" w:rsidP="005F3350">
      <w:pPr>
        <w:pStyle w:val="ListParagraph"/>
        <w:numPr>
          <w:ilvl w:val="0"/>
          <w:numId w:val="16"/>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has the right to appoint one or more directors to the</w:t>
      </w:r>
      <w:r w:rsidR="002E68B4"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board of the company;</w:t>
      </w:r>
    </w:p>
    <w:p w:rsidR="008B1093" w:rsidRPr="00BD16FD" w:rsidRDefault="00820A30" w:rsidP="005F3350">
      <w:pPr>
        <w:pStyle w:val="ListParagraph"/>
        <w:numPr>
          <w:ilvl w:val="0"/>
          <w:numId w:val="15"/>
        </w:numPr>
        <w:autoSpaceDE w:val="0"/>
        <w:autoSpaceDN w:val="0"/>
        <w:adjustRightInd w:val="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‘connected person’</w:t>
      </w:r>
      <w:r w:rsidR="008B1093" w:rsidRPr="00BD16FD">
        <w:rPr>
          <w:rFonts w:asciiTheme="minorHAnsi" w:eastAsia="Calibri" w:hAnsiTheme="minorHAnsi" w:cstheme="minorHAnsi"/>
          <w:sz w:val="22"/>
          <w:szCs w:val="22"/>
          <w:lang w:eastAsia="en-GB"/>
        </w:rPr>
        <w:t xml:space="preserve"> includes any person within the</w:t>
      </w:r>
      <w:r w:rsidR="002E68B4"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definition set out in clause 30</w:t>
      </w:r>
      <w:r>
        <w:rPr>
          <w:rFonts w:asciiTheme="minorHAnsi" w:eastAsia="Calibri" w:hAnsiTheme="minorHAnsi" w:cstheme="minorHAnsi"/>
          <w:sz w:val="22"/>
          <w:szCs w:val="22"/>
          <w:lang w:eastAsia="en-GB"/>
        </w:rPr>
        <w:t xml:space="preserve"> (Interpretation).</w:t>
      </w:r>
    </w:p>
    <w:p w:rsidR="002D4B4B" w:rsidRPr="00BD16FD" w:rsidRDefault="002D4B4B" w:rsidP="00E234BD">
      <w:pPr>
        <w:autoSpaceDE w:val="0"/>
        <w:autoSpaceDN w:val="0"/>
        <w:adjustRightInd w:val="0"/>
        <w:ind w:left="72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Conflicts of interest and conflicts of loyalty</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must:</w:t>
      </w:r>
    </w:p>
    <w:p w:rsidR="008B1093" w:rsidRPr="00BD16FD" w:rsidRDefault="008B1093" w:rsidP="005F3350">
      <w:pPr>
        <w:pStyle w:val="ListParagraph"/>
        <w:numPr>
          <w:ilvl w:val="0"/>
          <w:numId w:val="1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declare the nature and extent of any interest, direct or indirect,</w:t>
      </w:r>
      <w:r w:rsidR="002E68B4"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which he or she has in a proposed transaction or arrangement</w:t>
      </w:r>
      <w:r w:rsidR="002E68B4"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with the CIO or in any transaction or arrangement entered into</w:t>
      </w:r>
      <w:r w:rsidR="002E68B4"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by the CIO which has not previously been declared; and</w:t>
      </w:r>
    </w:p>
    <w:p w:rsidR="008B1093" w:rsidRPr="00BD16FD" w:rsidRDefault="008B1093" w:rsidP="005F3350">
      <w:pPr>
        <w:pStyle w:val="ListParagraph"/>
        <w:numPr>
          <w:ilvl w:val="0"/>
          <w:numId w:val="1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absent himself or herself from any discussions of the charity</w:t>
      </w:r>
      <w:r w:rsidR="002E68B4" w:rsidRPr="00BD16FD">
        <w:rPr>
          <w:rFonts w:asciiTheme="minorHAnsi" w:eastAsia="Calibri" w:hAnsiTheme="minorHAnsi" w:cstheme="minorHAnsi"/>
          <w:color w:val="000000"/>
          <w:sz w:val="22"/>
          <w:szCs w:val="22"/>
          <w:lang w:eastAsia="en-GB"/>
        </w:rPr>
        <w:t xml:space="preserve">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in which it is possible that a conflict of interest will</w:t>
      </w:r>
      <w:r w:rsidR="002E68B4"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arise between his or her duty to act solely in the interests of the</w:t>
      </w:r>
      <w:r w:rsidR="00476E2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CIO and any personal interest (including but not limited to any</w:t>
      </w:r>
      <w:r w:rsidR="00476E2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financial interest).</w:t>
      </w:r>
    </w:p>
    <w:p w:rsidR="008B1093" w:rsidRPr="00BD16FD" w:rsidRDefault="008B1093" w:rsidP="00476E2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 xml:space="preserve">Any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absenting himself or herself from any discussions in</w:t>
      </w:r>
      <w:r w:rsidR="009F2A6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accordance with this clause must not vote or be counted as part of the</w:t>
      </w:r>
      <w:r w:rsidR="009F2A6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quorum in any decision of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on the matter.</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9F2A6B">
      <w:pPr>
        <w:pStyle w:val="ListParagraph"/>
        <w:keepNext/>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Liability of members to contribute to the assets of the CIO if it</w:t>
      </w:r>
      <w:r w:rsidR="00D0304D" w:rsidRPr="00BD16FD">
        <w:rPr>
          <w:rFonts w:asciiTheme="minorHAnsi" w:eastAsia="Calibri" w:hAnsiTheme="minorHAnsi" w:cstheme="minorHAnsi"/>
          <w:b/>
          <w:bCs/>
          <w:color w:val="000000"/>
          <w:sz w:val="22"/>
          <w:szCs w:val="22"/>
          <w:lang w:eastAsia="en-GB"/>
        </w:rPr>
        <w:t xml:space="preserve"> </w:t>
      </w:r>
      <w:r w:rsidRPr="00BD16FD">
        <w:rPr>
          <w:rFonts w:asciiTheme="minorHAnsi" w:eastAsia="Calibri" w:hAnsiTheme="minorHAnsi" w:cstheme="minorHAnsi"/>
          <w:b/>
          <w:bCs/>
          <w:color w:val="000000"/>
          <w:sz w:val="22"/>
          <w:szCs w:val="22"/>
          <w:lang w:eastAsia="en-GB"/>
        </w:rPr>
        <w:t>is wound up</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the CIO is wound up, the members of the CIO have no liability to</w:t>
      </w:r>
      <w:r w:rsidR="009F2A6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contribute to its assets and no personal responsibility for settling its</w:t>
      </w:r>
      <w:r w:rsidR="009F2A6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debts and liabilities.</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EF0BBF">
      <w:pPr>
        <w:pStyle w:val="ListParagraph"/>
        <w:keepNext/>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EF0BBF">
      <w:pPr>
        <w:pStyle w:val="ListParagraph"/>
        <w:keepNext/>
        <w:numPr>
          <w:ilvl w:val="0"/>
          <w:numId w:val="19"/>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 xml:space="preserve">Functions and duties of charity </w:t>
      </w:r>
      <w:r w:rsidR="007E7407">
        <w:rPr>
          <w:rFonts w:asciiTheme="minorHAnsi" w:eastAsia="Calibri" w:hAnsiTheme="minorHAnsi" w:cstheme="minorHAnsi"/>
          <w:b/>
          <w:bCs/>
          <w:sz w:val="22"/>
          <w:szCs w:val="22"/>
          <w:lang w:eastAsia="en-GB"/>
        </w:rPr>
        <w:t>Trustees</w:t>
      </w:r>
    </w:p>
    <w:p w:rsidR="008B1093" w:rsidRPr="00BD16FD" w:rsidRDefault="00820A30" w:rsidP="00E234BD">
      <w:pPr>
        <w:autoSpaceDE w:val="0"/>
        <w:autoSpaceDN w:val="0"/>
        <w:adjustRightInd w:val="0"/>
        <w:ind w:left="72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shall manage the affairs of the CIO and may for</w:t>
      </w:r>
      <w:r w:rsidR="009F2A6B"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that purpose exercise all the powers of the CIO. It is the duty of each</w:t>
      </w:r>
      <w:r w:rsidR="009F2A6B" w:rsidRPr="00BD16FD">
        <w:rPr>
          <w:rFonts w:asciiTheme="minorHAnsi" w:eastAsia="Calibri" w:hAnsiTheme="minorHAnsi" w:cstheme="minorHAnsi"/>
          <w:sz w:val="22"/>
          <w:szCs w:val="22"/>
          <w:lang w:eastAsia="en-GB"/>
        </w:rPr>
        <w:t xml:space="preserve"> </w:t>
      </w:r>
      <w:r>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w:t>
      </w:r>
    </w:p>
    <w:p w:rsidR="008B1093" w:rsidRPr="00BD16FD" w:rsidRDefault="008B1093" w:rsidP="005F3350">
      <w:pPr>
        <w:pStyle w:val="ListParagraph"/>
        <w:numPr>
          <w:ilvl w:val="0"/>
          <w:numId w:val="2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to exercise his or her powers and to perform his or her</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functions in his or her capacity as a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 the CIO in</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way he or she decides in good faith would be most</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likely to further the purposes of the CIO; and</w:t>
      </w:r>
    </w:p>
    <w:p w:rsidR="008B1093" w:rsidRPr="00BD16FD" w:rsidRDefault="008B1093" w:rsidP="005F3350">
      <w:pPr>
        <w:pStyle w:val="ListParagraph"/>
        <w:numPr>
          <w:ilvl w:val="0"/>
          <w:numId w:val="2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to exercise, in the performance of those functions, such</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care and skill as is reasonable in the circumstances having</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regard in particular to:</w:t>
      </w:r>
    </w:p>
    <w:p w:rsidR="008B1093" w:rsidRPr="00BD16FD" w:rsidRDefault="008B1093" w:rsidP="005F3350">
      <w:pPr>
        <w:pStyle w:val="ListParagraph"/>
        <w:numPr>
          <w:ilvl w:val="0"/>
          <w:numId w:val="21"/>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any special knowledge or experience that he or she</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has or holds himself or herself out as having; and,</w:t>
      </w:r>
    </w:p>
    <w:p w:rsidR="008B1093" w:rsidRPr="00BD16FD" w:rsidRDefault="008B1093" w:rsidP="005F3350">
      <w:pPr>
        <w:pStyle w:val="ListParagraph"/>
        <w:numPr>
          <w:ilvl w:val="0"/>
          <w:numId w:val="21"/>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if he or she acts as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 the CIO</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the course of a business or profession, to</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any special knowledge or experience that it is</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reasonable to expect of a person acting in the</w:t>
      </w:r>
      <w:r w:rsidR="00C16BB9"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course of that kind of business or profession.</w:t>
      </w:r>
    </w:p>
    <w:p w:rsidR="008B1093" w:rsidRPr="00BD16FD" w:rsidRDefault="008B1093" w:rsidP="005F3350">
      <w:pPr>
        <w:pStyle w:val="ListParagraph"/>
        <w:numPr>
          <w:ilvl w:val="0"/>
          <w:numId w:val="19"/>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 xml:space="preserve">Eligibility for </w:t>
      </w:r>
      <w:r w:rsidR="007E7407">
        <w:rPr>
          <w:rFonts w:asciiTheme="minorHAnsi" w:eastAsia="Calibri" w:hAnsiTheme="minorHAnsi" w:cstheme="minorHAnsi"/>
          <w:b/>
          <w:bCs/>
          <w:sz w:val="22"/>
          <w:szCs w:val="22"/>
          <w:lang w:eastAsia="en-GB"/>
        </w:rPr>
        <w:t>Trustees</w:t>
      </w:r>
      <w:r w:rsidRPr="00BD16FD">
        <w:rPr>
          <w:rFonts w:asciiTheme="minorHAnsi" w:eastAsia="Calibri" w:hAnsiTheme="minorHAnsi" w:cstheme="minorHAnsi"/>
          <w:b/>
          <w:bCs/>
          <w:sz w:val="22"/>
          <w:szCs w:val="22"/>
          <w:lang w:eastAsia="en-GB"/>
        </w:rPr>
        <w:t>hip</w:t>
      </w:r>
    </w:p>
    <w:p w:rsidR="008B1093" w:rsidRPr="00BD16FD" w:rsidRDefault="00820A30" w:rsidP="005F3350">
      <w:pPr>
        <w:pStyle w:val="ListParagraph"/>
        <w:numPr>
          <w:ilvl w:val="0"/>
          <w:numId w:val="22"/>
        </w:numPr>
        <w:autoSpaceDE w:val="0"/>
        <w:autoSpaceDN w:val="0"/>
        <w:adjustRightInd w:val="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Every charity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 xml:space="preserve"> must be a natural person.</w:t>
      </w:r>
    </w:p>
    <w:p w:rsidR="008B1093" w:rsidRPr="00BD16FD" w:rsidRDefault="008B1093" w:rsidP="005F3350">
      <w:pPr>
        <w:pStyle w:val="ListParagraph"/>
        <w:numPr>
          <w:ilvl w:val="0"/>
          <w:numId w:val="2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No individual may be appointed as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w:t>
      </w:r>
      <w:r w:rsidR="002C5F7F"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w:t>
      </w:r>
    </w:p>
    <w:p w:rsidR="008B1093" w:rsidRPr="00BD16FD" w:rsidRDefault="008B1093" w:rsidP="005F3350">
      <w:pPr>
        <w:pStyle w:val="ListParagraph"/>
        <w:numPr>
          <w:ilvl w:val="0"/>
          <w:numId w:val="35"/>
        </w:numPr>
        <w:autoSpaceDE w:val="0"/>
        <w:autoSpaceDN w:val="0"/>
        <w:adjustRightInd w:val="0"/>
        <w:ind w:left="1843"/>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he or she is under the age of 16 years; or</w:t>
      </w:r>
    </w:p>
    <w:p w:rsidR="008B1093" w:rsidRPr="00BD16FD" w:rsidRDefault="008B1093" w:rsidP="005F3350">
      <w:pPr>
        <w:pStyle w:val="ListParagraph"/>
        <w:numPr>
          <w:ilvl w:val="0"/>
          <w:numId w:val="35"/>
        </w:numPr>
        <w:autoSpaceDE w:val="0"/>
        <w:autoSpaceDN w:val="0"/>
        <w:adjustRightInd w:val="0"/>
        <w:ind w:left="1843"/>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he or she would automatically cease to hold office</w:t>
      </w:r>
    </w:p>
    <w:p w:rsidR="008B1093" w:rsidRPr="00BD16FD" w:rsidRDefault="008B1093" w:rsidP="002C5F7F">
      <w:pPr>
        <w:autoSpaceDE w:val="0"/>
        <w:autoSpaceDN w:val="0"/>
        <w:adjustRightInd w:val="0"/>
        <w:ind w:left="144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under the provisions of clause 12(1)(e).</w:t>
      </w:r>
      <w:r w:rsidR="002E32FF" w:rsidRPr="00BD16FD">
        <w:rPr>
          <w:rFonts w:asciiTheme="minorHAnsi" w:eastAsia="Calibri" w:hAnsiTheme="minorHAnsi" w:cstheme="minorHAnsi"/>
          <w:sz w:val="22"/>
          <w:szCs w:val="22"/>
          <w:lang w:eastAsia="en-GB"/>
        </w:rPr>
        <w:br/>
      </w:r>
    </w:p>
    <w:p w:rsidR="008B1093" w:rsidRPr="00BD16FD" w:rsidRDefault="008B1093" w:rsidP="005F3350">
      <w:pPr>
        <w:pStyle w:val="ListParagraph"/>
        <w:numPr>
          <w:ilvl w:val="0"/>
          <w:numId w:val="2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No one i</w:t>
      </w:r>
      <w:r w:rsidR="00820A30">
        <w:rPr>
          <w:rFonts w:asciiTheme="minorHAnsi" w:eastAsia="Calibri" w:hAnsiTheme="minorHAnsi" w:cstheme="minorHAnsi"/>
          <w:sz w:val="22"/>
          <w:szCs w:val="22"/>
          <w:lang w:eastAsia="en-GB"/>
        </w:rPr>
        <w:t xml:space="preserve">s entitled to act as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whether on</w:t>
      </w:r>
      <w:r w:rsidR="002C5F7F"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appointment or on any re-appointment until he or she</w:t>
      </w:r>
      <w:r w:rsidR="002C5F7F"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has expressly acknowledged, in whatever way the charity</w:t>
      </w:r>
      <w:r w:rsidR="002C5F7F" w:rsidRPr="00BD16FD">
        <w:rPr>
          <w:rFonts w:asciiTheme="minorHAnsi" w:eastAsia="Calibri" w:hAnsiTheme="minorHAnsi" w:cstheme="minorHAnsi"/>
          <w:sz w:val="22"/>
          <w:szCs w:val="22"/>
          <w:lang w:eastAsia="en-GB"/>
        </w:rPr>
        <w:t xml:space="preserv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decide, his or her acceptance of the office of</w:t>
      </w:r>
      <w:r w:rsidR="002C5F7F"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w:t>
      </w:r>
    </w:p>
    <w:p w:rsidR="008B1093" w:rsidRPr="00BD16FD" w:rsidRDefault="002C5F7F" w:rsidP="005F3350">
      <w:pPr>
        <w:pStyle w:val="ListParagraph"/>
        <w:numPr>
          <w:ilvl w:val="0"/>
          <w:numId w:val="2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t>
      </w:r>
      <w:r w:rsidR="00820A30">
        <w:rPr>
          <w:rFonts w:asciiTheme="minorHAnsi" w:eastAsia="Calibri" w:hAnsiTheme="minorHAnsi" w:cstheme="minorHAnsi"/>
          <w:sz w:val="22"/>
          <w:szCs w:val="22"/>
          <w:lang w:eastAsia="en-GB"/>
        </w:rPr>
        <w:t xml:space="preserve">At least one of the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of the CIO must be 18 years of</w:t>
      </w:r>
      <w:r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 xml:space="preserve">age or over. If there is no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 xml:space="preserve"> aged at least 18 years,</w:t>
      </w:r>
      <w:r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 xml:space="preserve">the remaining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may only act to call a meeting of</w:t>
      </w:r>
      <w:r w:rsidRPr="00BD16FD">
        <w:rPr>
          <w:rFonts w:asciiTheme="minorHAnsi" w:eastAsia="Calibri" w:hAnsiTheme="minorHAnsi" w:cstheme="minorHAnsi"/>
          <w:sz w:val="22"/>
          <w:szCs w:val="22"/>
          <w:lang w:eastAsia="en-GB"/>
        </w:rPr>
        <w:t xml:space="preserve"> </w:t>
      </w:r>
      <w:r w:rsidR="00A860B7">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00A860B7">
        <w:rPr>
          <w:rFonts w:asciiTheme="minorHAnsi" w:eastAsia="Calibri" w:hAnsiTheme="minorHAnsi" w:cstheme="minorHAnsi"/>
          <w:sz w:val="22"/>
          <w:szCs w:val="22"/>
          <w:lang w:eastAsia="en-GB"/>
        </w:rPr>
        <w:t xml:space="preserve">, or appoint a new charity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 ]</w:t>
      </w:r>
    </w:p>
    <w:p w:rsidR="008B1093" w:rsidRPr="00BD16FD" w:rsidRDefault="00A860B7" w:rsidP="005F3350">
      <w:pPr>
        <w:pStyle w:val="ListParagraph"/>
        <w:numPr>
          <w:ilvl w:val="0"/>
          <w:numId w:val="19"/>
        </w:numPr>
        <w:autoSpaceDE w:val="0"/>
        <w:autoSpaceDN w:val="0"/>
        <w:adjustRightInd w:val="0"/>
        <w:jc w:val="left"/>
        <w:rPr>
          <w:rFonts w:asciiTheme="minorHAnsi" w:eastAsia="Calibri" w:hAnsiTheme="minorHAnsi" w:cstheme="minorHAnsi"/>
          <w:b/>
          <w:bCs/>
          <w:sz w:val="22"/>
          <w:szCs w:val="22"/>
          <w:lang w:eastAsia="en-GB"/>
        </w:rPr>
      </w:pPr>
      <w:r>
        <w:rPr>
          <w:rFonts w:asciiTheme="minorHAnsi" w:eastAsia="Calibri" w:hAnsiTheme="minorHAnsi" w:cstheme="minorHAnsi"/>
          <w:b/>
          <w:bCs/>
          <w:sz w:val="22"/>
          <w:szCs w:val="22"/>
          <w:lang w:eastAsia="en-GB"/>
        </w:rPr>
        <w:t xml:space="preserve">Number of charity </w:t>
      </w:r>
      <w:r w:rsidR="007E7407">
        <w:rPr>
          <w:rFonts w:asciiTheme="minorHAnsi" w:eastAsia="Calibri" w:hAnsiTheme="minorHAnsi" w:cstheme="minorHAnsi"/>
          <w:b/>
          <w:bCs/>
          <w:sz w:val="22"/>
          <w:szCs w:val="22"/>
          <w:lang w:eastAsia="en-GB"/>
        </w:rPr>
        <w:t>Trustees</w:t>
      </w:r>
    </w:p>
    <w:p w:rsidR="008B1093" w:rsidRPr="00BD16FD" w:rsidRDefault="008B1093" w:rsidP="005F3350">
      <w:pPr>
        <w:pStyle w:val="ListParagraph"/>
        <w:numPr>
          <w:ilvl w:val="0"/>
          <w:numId w:val="2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There must be at least </w:t>
      </w:r>
      <w:r w:rsidR="002E777C" w:rsidRPr="00BD16FD">
        <w:rPr>
          <w:rFonts w:asciiTheme="minorHAnsi" w:eastAsia="Calibri" w:hAnsiTheme="minorHAnsi" w:cstheme="minorHAnsi"/>
          <w:sz w:val="22"/>
          <w:szCs w:val="22"/>
          <w:lang w:eastAsia="en-GB"/>
        </w:rPr>
        <w:t>three</w:t>
      </w:r>
      <w:r w:rsidR="00A860B7">
        <w:rPr>
          <w:rFonts w:asciiTheme="minorHAnsi" w:eastAsia="Calibri" w:hAnsiTheme="minorHAnsi" w:cstheme="minorHAnsi"/>
          <w:sz w:val="22"/>
          <w:szCs w:val="22"/>
          <w:lang w:eastAsia="en-GB"/>
        </w:rPr>
        <w:t xml:space="preserv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If the</w:t>
      </w:r>
      <w:r w:rsidR="002C5F7F"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number falls below this minimum, </w:t>
      </w:r>
      <w:r w:rsidR="00A860B7">
        <w:rPr>
          <w:rFonts w:asciiTheme="minorHAnsi" w:eastAsia="Calibri" w:hAnsiTheme="minorHAnsi" w:cstheme="minorHAnsi"/>
          <w:sz w:val="22"/>
          <w:szCs w:val="22"/>
          <w:lang w:eastAsia="en-GB"/>
        </w:rPr>
        <w:t xml:space="preserve">the remaining </w:t>
      </w:r>
      <w:r w:rsidR="007E7407">
        <w:rPr>
          <w:rFonts w:asciiTheme="minorHAnsi" w:eastAsia="Calibri" w:hAnsiTheme="minorHAnsi" w:cstheme="minorHAnsi"/>
          <w:sz w:val="22"/>
          <w:szCs w:val="22"/>
          <w:lang w:eastAsia="en-GB"/>
        </w:rPr>
        <w:t>Trustee</w:t>
      </w:r>
      <w:r w:rsidR="002C5F7F" w:rsidRPr="00BD16FD">
        <w:rPr>
          <w:rFonts w:asciiTheme="minorHAnsi" w:eastAsia="Calibri" w:hAnsiTheme="minorHAnsi" w:cstheme="minorHAnsi"/>
          <w:sz w:val="22"/>
          <w:szCs w:val="22"/>
          <w:lang w:eastAsia="en-GB"/>
        </w:rPr>
        <w:t xml:space="preserve"> </w:t>
      </w:r>
      <w:r w:rsidR="00A860B7">
        <w:rPr>
          <w:rFonts w:asciiTheme="minorHAnsi" w:eastAsia="Calibri" w:hAnsiTheme="minorHAnsi" w:cstheme="minorHAnsi"/>
          <w:sz w:val="22"/>
          <w:szCs w:val="22"/>
          <w:lang w:eastAsia="en-GB"/>
        </w:rPr>
        <w:t xml:space="preserve">or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may act only to call a meeting of the charity</w:t>
      </w:r>
      <w:r w:rsidR="002C5F7F" w:rsidRPr="00BD16FD">
        <w:rPr>
          <w:rFonts w:asciiTheme="minorHAnsi" w:eastAsia="Calibri" w:hAnsiTheme="minorHAnsi" w:cstheme="minorHAnsi"/>
          <w:sz w:val="22"/>
          <w:szCs w:val="22"/>
          <w:lang w:eastAsia="en-GB"/>
        </w:rPr>
        <w:t xml:space="preserve"> </w:t>
      </w:r>
      <w:r w:rsidR="007E7407">
        <w:rPr>
          <w:rFonts w:asciiTheme="minorHAnsi" w:eastAsia="Calibri" w:hAnsiTheme="minorHAnsi" w:cstheme="minorHAnsi"/>
          <w:sz w:val="22"/>
          <w:szCs w:val="22"/>
          <w:lang w:eastAsia="en-GB"/>
        </w:rPr>
        <w:t>Trustees</w:t>
      </w:r>
      <w:r w:rsidR="00A860B7">
        <w:rPr>
          <w:rFonts w:asciiTheme="minorHAnsi" w:eastAsia="Calibri" w:hAnsiTheme="minorHAnsi" w:cstheme="minorHAnsi"/>
          <w:sz w:val="22"/>
          <w:szCs w:val="22"/>
          <w:lang w:eastAsia="en-GB"/>
        </w:rPr>
        <w:t xml:space="preserve">, or appoint a new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w:t>
      </w:r>
    </w:p>
    <w:p w:rsidR="008B1093" w:rsidRPr="00BD16FD" w:rsidRDefault="00A860B7" w:rsidP="005F3350">
      <w:pPr>
        <w:pStyle w:val="ListParagraph"/>
        <w:numPr>
          <w:ilvl w:val="0"/>
          <w:numId w:val="23"/>
        </w:numPr>
        <w:autoSpaceDE w:val="0"/>
        <w:autoSpaceDN w:val="0"/>
        <w:adjustRightInd w:val="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The maximum number of charity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is 12. The</w:t>
      </w:r>
      <w:r w:rsidR="002C5F7F" w:rsidRPr="00BD16FD">
        <w:rPr>
          <w:rFonts w:asciiTheme="minorHAnsi" w:eastAsia="Calibri" w:hAnsiTheme="minorHAnsi" w:cstheme="minorHAnsi"/>
          <w:sz w:val="22"/>
          <w:szCs w:val="22"/>
          <w:lang w:eastAsia="en-GB"/>
        </w:rPr>
        <w:t xml:space="preserve"> </w:t>
      </w:r>
      <w:r>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Pr>
          <w:rFonts w:asciiTheme="minorHAnsi" w:eastAsia="Calibri" w:hAnsiTheme="minorHAnsi" w:cstheme="minorHAnsi"/>
          <w:sz w:val="22"/>
          <w:szCs w:val="22"/>
          <w:lang w:eastAsia="en-GB"/>
        </w:rPr>
        <w:t xml:space="preserve"> may not appoint any charity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 xml:space="preserve"> if</w:t>
      </w:r>
      <w:r w:rsidR="002C5F7F"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 xml:space="preserve">as a result the number of </w:t>
      </w:r>
      <w:r>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would exceed</w:t>
      </w:r>
      <w:r w:rsidR="002C5F7F"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the maximum.</w:t>
      </w:r>
    </w:p>
    <w:p w:rsidR="008B1093" w:rsidRPr="00BD16FD" w:rsidRDefault="00A860B7" w:rsidP="005F3350">
      <w:pPr>
        <w:pStyle w:val="ListParagraph"/>
        <w:numPr>
          <w:ilvl w:val="0"/>
          <w:numId w:val="19"/>
        </w:numPr>
        <w:autoSpaceDE w:val="0"/>
        <w:autoSpaceDN w:val="0"/>
        <w:adjustRightInd w:val="0"/>
        <w:jc w:val="left"/>
        <w:rPr>
          <w:rFonts w:asciiTheme="minorHAnsi" w:eastAsia="Calibri" w:hAnsiTheme="minorHAnsi" w:cstheme="minorHAnsi"/>
          <w:b/>
          <w:bCs/>
          <w:sz w:val="22"/>
          <w:szCs w:val="22"/>
          <w:lang w:eastAsia="en-GB"/>
        </w:rPr>
      </w:pPr>
      <w:r>
        <w:rPr>
          <w:rFonts w:asciiTheme="minorHAnsi" w:eastAsia="Calibri" w:hAnsiTheme="minorHAnsi" w:cstheme="minorHAnsi"/>
          <w:b/>
          <w:bCs/>
          <w:sz w:val="22"/>
          <w:szCs w:val="22"/>
          <w:lang w:eastAsia="en-GB"/>
        </w:rPr>
        <w:t xml:space="preserve">First charity </w:t>
      </w:r>
      <w:r w:rsidR="007E7407">
        <w:rPr>
          <w:rFonts w:asciiTheme="minorHAnsi" w:eastAsia="Calibri" w:hAnsiTheme="minorHAnsi" w:cstheme="minorHAnsi"/>
          <w:b/>
          <w:bCs/>
          <w:sz w:val="22"/>
          <w:szCs w:val="22"/>
          <w:lang w:eastAsia="en-GB"/>
        </w:rPr>
        <w:t>Trustees</w:t>
      </w:r>
    </w:p>
    <w:p w:rsidR="008B1093" w:rsidRPr="00BD16FD" w:rsidRDefault="00A860B7" w:rsidP="00E14572">
      <w:pPr>
        <w:autoSpaceDE w:val="0"/>
        <w:autoSpaceDN w:val="0"/>
        <w:adjustRightInd w:val="0"/>
        <w:ind w:left="1080"/>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The first charity </w:t>
      </w:r>
      <w:r w:rsidR="007E7407">
        <w:rPr>
          <w:rFonts w:asciiTheme="minorHAnsi" w:eastAsia="Calibri" w:hAnsiTheme="minorHAnsi" w:cstheme="minorHAnsi"/>
          <w:sz w:val="22"/>
          <w:szCs w:val="22"/>
          <w:lang w:eastAsia="en-GB"/>
        </w:rPr>
        <w:t>Trustees</w:t>
      </w:r>
      <w:r w:rsidR="008B1093" w:rsidRPr="00BD16FD">
        <w:rPr>
          <w:rFonts w:asciiTheme="minorHAnsi" w:eastAsia="Calibri" w:hAnsiTheme="minorHAnsi" w:cstheme="minorHAnsi"/>
          <w:sz w:val="22"/>
          <w:szCs w:val="22"/>
          <w:lang w:eastAsia="en-GB"/>
        </w:rPr>
        <w:t xml:space="preserve"> are as follows, and are appointed for</w:t>
      </w:r>
      <w:r w:rsidR="00E14572"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 xml:space="preserve">the </w:t>
      </w:r>
      <w:r w:rsidR="002E777C" w:rsidRPr="00BD16FD">
        <w:rPr>
          <w:rFonts w:asciiTheme="minorHAnsi" w:eastAsia="Calibri" w:hAnsiTheme="minorHAnsi" w:cstheme="minorHAnsi"/>
          <w:sz w:val="22"/>
          <w:szCs w:val="22"/>
          <w:lang w:eastAsia="en-GB"/>
        </w:rPr>
        <w:t>following terms:</w:t>
      </w:r>
    </w:p>
    <w:p w:rsidR="002E777C" w:rsidRPr="00BD16FD" w:rsidRDefault="002E777C" w:rsidP="00E14572">
      <w:pPr>
        <w:autoSpaceDE w:val="0"/>
        <w:autoSpaceDN w:val="0"/>
        <w:adjustRightInd w:val="0"/>
        <w:ind w:left="1080"/>
        <w:jc w:val="left"/>
        <w:rPr>
          <w:rFonts w:asciiTheme="minorHAnsi" w:eastAsia="Calibri" w:hAnsiTheme="minorHAnsi" w:cstheme="minorHAnsi"/>
          <w:sz w:val="22"/>
          <w:szCs w:val="22"/>
          <w:lang w:eastAsia="en-GB"/>
        </w:rPr>
      </w:pPr>
    </w:p>
    <w:p w:rsidR="002E777C" w:rsidRPr="00BD16FD" w:rsidRDefault="002E777C" w:rsidP="002E777C">
      <w:pPr>
        <w:autoSpaceDE w:val="0"/>
        <w:autoSpaceDN w:val="0"/>
        <w:adjustRightInd w:val="0"/>
        <w:ind w:left="360" w:firstLine="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Christopher Eatwell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4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Janneke Elferink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3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Anne Gait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2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Jean Maston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2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Ross McWilliams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2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Rebecca Pearey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2 years</w:t>
      </w:r>
    </w:p>
    <w:p w:rsidR="002D4B4B"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 xml:space="preserve">Rebecca Wilson </w:t>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r>
      <w:r w:rsidRPr="00BD16FD">
        <w:rPr>
          <w:rFonts w:asciiTheme="minorHAnsi" w:eastAsia="Calibri" w:hAnsiTheme="minorHAnsi" w:cstheme="minorHAnsi"/>
          <w:sz w:val="22"/>
          <w:szCs w:val="22"/>
          <w:lang w:eastAsia="en-GB"/>
        </w:rPr>
        <w:tab/>
        <w:t>for 2 years</w:t>
      </w:r>
    </w:p>
    <w:p w:rsidR="002E777C" w:rsidRPr="00BD16FD" w:rsidRDefault="002E777C" w:rsidP="002E777C">
      <w:pPr>
        <w:autoSpaceDE w:val="0"/>
        <w:autoSpaceDN w:val="0"/>
        <w:adjustRightInd w:val="0"/>
        <w:ind w:left="1080"/>
        <w:jc w:val="left"/>
        <w:rPr>
          <w:rFonts w:asciiTheme="minorHAnsi" w:eastAsia="Calibri" w:hAnsiTheme="minorHAnsi" w:cstheme="minorHAnsi"/>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Appointment of 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9F2A6B">
      <w:pPr>
        <w:pStyle w:val="ListParagraph"/>
        <w:numPr>
          <w:ilvl w:val="0"/>
          <w:numId w:val="70"/>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Apart from the first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every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must be</w:t>
      </w:r>
      <w:r w:rsidR="009F2A6B"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appointed </w:t>
      </w:r>
      <w:r w:rsidR="002E777C" w:rsidRPr="00BD16FD">
        <w:rPr>
          <w:rFonts w:asciiTheme="minorHAnsi" w:eastAsia="Calibri" w:hAnsiTheme="minorHAnsi" w:cstheme="minorHAnsi"/>
          <w:color w:val="000000"/>
          <w:sz w:val="22"/>
          <w:szCs w:val="22"/>
          <w:lang w:eastAsia="en-GB"/>
        </w:rPr>
        <w:t xml:space="preserve">for a term of three years </w:t>
      </w:r>
      <w:r w:rsidRPr="00BD16FD">
        <w:rPr>
          <w:rFonts w:asciiTheme="minorHAnsi" w:eastAsia="Calibri" w:hAnsiTheme="minorHAnsi" w:cstheme="minorHAnsi"/>
          <w:color w:val="000000"/>
          <w:sz w:val="22"/>
          <w:szCs w:val="22"/>
          <w:lang w:eastAsia="en-GB"/>
        </w:rPr>
        <w:t>by a resolution passed at</w:t>
      </w:r>
      <w:r w:rsidR="009F2A6B"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a properly convened meeting of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w:t>
      </w:r>
    </w:p>
    <w:p w:rsidR="008B1093" w:rsidRPr="00BD16FD" w:rsidRDefault="008B1093" w:rsidP="009F2A6B">
      <w:pPr>
        <w:pStyle w:val="ListParagraph"/>
        <w:numPr>
          <w:ilvl w:val="0"/>
          <w:numId w:val="70"/>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In selecting individuals for appointment as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the</w:t>
      </w:r>
      <w:r w:rsidR="009F2A6B"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must have regard to the skills, knowledge and</w:t>
      </w:r>
      <w:r w:rsidR="009F2A6B"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experience needed for the effective administration of the CIO.</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Information for new 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will make available to each new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on</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or before his or her first appointment:</w:t>
      </w:r>
    </w:p>
    <w:p w:rsidR="008B1093" w:rsidRPr="00BD16FD" w:rsidRDefault="008B1093" w:rsidP="005F3350">
      <w:pPr>
        <w:pStyle w:val="ListParagraph"/>
        <w:numPr>
          <w:ilvl w:val="0"/>
          <w:numId w:val="3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copy of the current version of this constitution; and</w:t>
      </w:r>
    </w:p>
    <w:p w:rsidR="008B1093" w:rsidRPr="00BD16FD" w:rsidRDefault="008B1093" w:rsidP="005F3350">
      <w:pPr>
        <w:pStyle w:val="ListParagraph"/>
        <w:numPr>
          <w:ilvl w:val="0"/>
          <w:numId w:val="3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copy of the CIO’s latest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Annual Report and</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statement of accounts.</w:t>
      </w:r>
    </w:p>
    <w:p w:rsidR="00E14572" w:rsidRPr="00BD16FD" w:rsidRDefault="00E14572" w:rsidP="00E14572">
      <w:pPr>
        <w:pStyle w:val="ListParagraph"/>
        <w:autoSpaceDE w:val="0"/>
        <w:autoSpaceDN w:val="0"/>
        <w:adjustRightInd w:val="0"/>
        <w:ind w:left="1440"/>
        <w:jc w:val="left"/>
        <w:rPr>
          <w:rFonts w:asciiTheme="minorHAnsi" w:eastAsia="Calibri" w:hAnsiTheme="minorHAnsi" w:cstheme="minorHAnsi"/>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Retirement and removal of 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5F3350">
      <w:pPr>
        <w:pStyle w:val="ListParagraph"/>
        <w:numPr>
          <w:ilvl w:val="0"/>
          <w:numId w:val="32"/>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A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ceases to hold office if he or she:</w:t>
      </w:r>
    </w:p>
    <w:p w:rsidR="008B1093" w:rsidRPr="00BD16FD" w:rsidRDefault="008B1093" w:rsidP="005F3350">
      <w:pPr>
        <w:pStyle w:val="ListParagraph"/>
        <w:numPr>
          <w:ilvl w:val="0"/>
          <w:numId w:val="3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retires by notifying the CIO in writing (but only if enough</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will remain in office when the notice of</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resignation takes effect to form a quorum for meetings);</w:t>
      </w:r>
    </w:p>
    <w:p w:rsidR="00E14572" w:rsidRPr="00BD16FD" w:rsidRDefault="008B1093" w:rsidP="005F3350">
      <w:pPr>
        <w:pStyle w:val="ListParagraph"/>
        <w:numPr>
          <w:ilvl w:val="0"/>
          <w:numId w:val="3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is absent without the permission of the charity </w:t>
      </w:r>
      <w:r w:rsidR="007E7407">
        <w:rPr>
          <w:rFonts w:asciiTheme="minorHAnsi" w:eastAsia="Calibri" w:hAnsiTheme="minorHAnsi" w:cstheme="minorHAnsi"/>
          <w:sz w:val="22"/>
          <w:szCs w:val="22"/>
          <w:lang w:eastAsia="en-GB"/>
        </w:rPr>
        <w:t>Trustees</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from all their meetings held within a period of six months</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and the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resolve that his or her office be vacated;</w:t>
      </w:r>
    </w:p>
    <w:p w:rsidR="008B1093" w:rsidRPr="00BD16FD" w:rsidRDefault="008B1093" w:rsidP="005F3350">
      <w:pPr>
        <w:pStyle w:val="ListParagraph"/>
        <w:numPr>
          <w:ilvl w:val="0"/>
          <w:numId w:val="3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dies;</w:t>
      </w:r>
    </w:p>
    <w:p w:rsidR="008B1093" w:rsidRPr="00BD16FD" w:rsidRDefault="008B1093" w:rsidP="005F3350">
      <w:pPr>
        <w:pStyle w:val="ListParagraph"/>
        <w:numPr>
          <w:ilvl w:val="0"/>
          <w:numId w:val="3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in the written opinion, given to the company, of a</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registered medical practitioner treating that person, has</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become physically or mentally incapable of acting as a</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director and may remain so for more than three months;</w:t>
      </w:r>
    </w:p>
    <w:p w:rsidR="008B1093" w:rsidRPr="00BD16FD" w:rsidRDefault="008B1093" w:rsidP="005F3350">
      <w:pPr>
        <w:pStyle w:val="ListParagraph"/>
        <w:numPr>
          <w:ilvl w:val="0"/>
          <w:numId w:val="3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is disqualified from acting as a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by virtue</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sections 178-180 of the Charities Act 2011 (or any</w:t>
      </w:r>
      <w:r w:rsidR="00E1457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statutory re-enactment or modification of that provision).</w:t>
      </w:r>
    </w:p>
    <w:p w:rsidR="008B1093" w:rsidRPr="00BD16FD" w:rsidRDefault="008B1093" w:rsidP="005F3350">
      <w:pPr>
        <w:pStyle w:val="ListParagraph"/>
        <w:numPr>
          <w:ilvl w:val="0"/>
          <w:numId w:val="32"/>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Any person retiring as a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is eligible for</w:t>
      </w:r>
      <w:r w:rsidR="00E14572"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reappointment.</w:t>
      </w:r>
    </w:p>
    <w:p w:rsidR="008B1093" w:rsidRPr="00BD16FD" w:rsidRDefault="008B1093" w:rsidP="005F3350">
      <w:pPr>
        <w:pStyle w:val="ListParagraph"/>
        <w:numPr>
          <w:ilvl w:val="0"/>
          <w:numId w:val="32"/>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 char</w:t>
      </w:r>
      <w:r w:rsidR="002E777C" w:rsidRPr="00BD16FD">
        <w:rPr>
          <w:rFonts w:asciiTheme="minorHAnsi" w:eastAsia="Calibri" w:hAnsiTheme="minorHAnsi" w:cstheme="minorHAnsi"/>
          <w:color w:val="000000"/>
          <w:sz w:val="22"/>
          <w:szCs w:val="22"/>
          <w:lang w:eastAsia="en-GB"/>
        </w:rPr>
        <w:t xml:space="preserve">ity </w:t>
      </w:r>
      <w:r w:rsidR="007E7407">
        <w:rPr>
          <w:rFonts w:asciiTheme="minorHAnsi" w:eastAsia="Calibri" w:hAnsiTheme="minorHAnsi" w:cstheme="minorHAnsi"/>
          <w:color w:val="000000"/>
          <w:sz w:val="22"/>
          <w:szCs w:val="22"/>
          <w:lang w:eastAsia="en-GB"/>
        </w:rPr>
        <w:t>Trustee</w:t>
      </w:r>
      <w:r w:rsidR="002E777C" w:rsidRPr="00BD16FD">
        <w:rPr>
          <w:rFonts w:asciiTheme="minorHAnsi" w:eastAsia="Calibri" w:hAnsiTheme="minorHAnsi" w:cstheme="minorHAnsi"/>
          <w:color w:val="000000"/>
          <w:sz w:val="22"/>
          <w:szCs w:val="22"/>
          <w:lang w:eastAsia="en-GB"/>
        </w:rPr>
        <w:t xml:space="preserve"> who has served for three</w:t>
      </w:r>
      <w:r w:rsidRPr="00BD16FD">
        <w:rPr>
          <w:rFonts w:asciiTheme="minorHAnsi" w:eastAsia="Calibri" w:hAnsiTheme="minorHAnsi" w:cstheme="minorHAnsi"/>
          <w:color w:val="000000"/>
          <w:sz w:val="22"/>
          <w:szCs w:val="22"/>
          <w:lang w:eastAsia="en-GB"/>
        </w:rPr>
        <w:t xml:space="preserve"> consecutive terms</w:t>
      </w:r>
      <w:r w:rsidR="00E14572"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may not be reappointed for a </w:t>
      </w:r>
      <w:r w:rsidR="002E777C" w:rsidRPr="00BD16FD">
        <w:rPr>
          <w:rFonts w:asciiTheme="minorHAnsi" w:eastAsia="Calibri" w:hAnsiTheme="minorHAnsi" w:cstheme="minorHAnsi"/>
          <w:color w:val="000000"/>
          <w:sz w:val="22"/>
          <w:szCs w:val="22"/>
          <w:lang w:eastAsia="en-GB"/>
        </w:rPr>
        <w:t xml:space="preserve">fourth </w:t>
      </w:r>
      <w:r w:rsidRPr="00BD16FD">
        <w:rPr>
          <w:rFonts w:asciiTheme="minorHAnsi" w:eastAsia="Calibri" w:hAnsiTheme="minorHAnsi" w:cstheme="minorHAnsi"/>
          <w:color w:val="000000"/>
          <w:sz w:val="22"/>
          <w:szCs w:val="22"/>
          <w:lang w:eastAsia="en-GB"/>
        </w:rPr>
        <w:t>consecutive term but may</w:t>
      </w:r>
      <w:r w:rsidR="00E14572"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be reappointed</w:t>
      </w:r>
      <w:r w:rsidR="002E777C" w:rsidRPr="00BD16FD">
        <w:rPr>
          <w:rFonts w:asciiTheme="minorHAnsi" w:eastAsia="Calibri" w:hAnsiTheme="minorHAnsi" w:cstheme="minorHAnsi"/>
          <w:color w:val="000000"/>
          <w:sz w:val="22"/>
          <w:szCs w:val="22"/>
          <w:lang w:eastAsia="en-GB"/>
        </w:rPr>
        <w:t xml:space="preserve"> after an interval of at least one year.</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Taking of decisions by 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Any decision may be taken either:</w:t>
      </w:r>
    </w:p>
    <w:p w:rsidR="008B1093" w:rsidRPr="00BD16FD" w:rsidRDefault="008B1093" w:rsidP="005F3350">
      <w:pPr>
        <w:pStyle w:val="ListParagraph"/>
        <w:numPr>
          <w:ilvl w:val="0"/>
          <w:numId w:val="35"/>
        </w:numPr>
        <w:autoSpaceDE w:val="0"/>
        <w:autoSpaceDN w:val="0"/>
        <w:adjustRightInd w:val="0"/>
        <w:ind w:left="113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at a meeting of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or</w:t>
      </w:r>
    </w:p>
    <w:p w:rsidR="008B1093" w:rsidRPr="00BD16FD" w:rsidRDefault="008B1093" w:rsidP="005F3350">
      <w:pPr>
        <w:pStyle w:val="ListParagraph"/>
        <w:numPr>
          <w:ilvl w:val="0"/>
          <w:numId w:val="35"/>
        </w:numPr>
        <w:autoSpaceDE w:val="0"/>
        <w:autoSpaceDN w:val="0"/>
        <w:adjustRightInd w:val="0"/>
        <w:ind w:left="113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resolution in writing or electronic form agreed by all of the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which may comprise either a single document</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or several documents containing the text of the resolution in like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form to each of which one or more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has signified</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their agreement.</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Delegation by charity </w:t>
      </w:r>
      <w:r w:rsidR="007E7407">
        <w:rPr>
          <w:rFonts w:asciiTheme="minorHAnsi" w:eastAsia="Calibri" w:hAnsiTheme="minorHAnsi" w:cstheme="minorHAnsi"/>
          <w:b/>
          <w:bCs/>
          <w:color w:val="000000"/>
          <w:sz w:val="22"/>
          <w:szCs w:val="22"/>
          <w:lang w:eastAsia="en-GB"/>
        </w:rPr>
        <w:t>Trustees</w:t>
      </w:r>
    </w:p>
    <w:p w:rsidR="008B1093" w:rsidRPr="007E7407" w:rsidRDefault="008B1093" w:rsidP="0021716E">
      <w:pPr>
        <w:pStyle w:val="ListParagraph"/>
        <w:numPr>
          <w:ilvl w:val="0"/>
          <w:numId w:val="36"/>
        </w:numPr>
        <w:autoSpaceDE w:val="0"/>
        <w:autoSpaceDN w:val="0"/>
        <w:adjustRightInd w:val="0"/>
        <w:jc w:val="left"/>
        <w:rPr>
          <w:rFonts w:asciiTheme="minorHAnsi" w:eastAsia="Calibri" w:hAnsiTheme="minorHAnsi" w:cstheme="minorHAnsi"/>
          <w:color w:val="000000"/>
          <w:sz w:val="22"/>
          <w:szCs w:val="22"/>
          <w:lang w:eastAsia="en-GB"/>
        </w:rPr>
      </w:pPr>
      <w:r w:rsidRPr="007E7407">
        <w:rPr>
          <w:rFonts w:asciiTheme="minorHAnsi" w:eastAsia="Calibri" w:hAnsiTheme="minorHAnsi" w:cstheme="minorHAnsi"/>
          <w:color w:val="000000"/>
          <w:sz w:val="22"/>
          <w:szCs w:val="22"/>
          <w:lang w:eastAsia="en-GB"/>
        </w:rPr>
        <w:t xml:space="preserve">The charity </w:t>
      </w:r>
      <w:r w:rsidR="007E7407" w:rsidRPr="007E7407">
        <w:rPr>
          <w:rFonts w:asciiTheme="minorHAnsi" w:eastAsia="Calibri" w:hAnsiTheme="minorHAnsi" w:cstheme="minorHAnsi"/>
          <w:color w:val="000000"/>
          <w:sz w:val="22"/>
          <w:szCs w:val="22"/>
          <w:lang w:eastAsia="en-GB"/>
        </w:rPr>
        <w:t>Trustees</w:t>
      </w:r>
      <w:r w:rsidRPr="007E7407">
        <w:rPr>
          <w:rFonts w:asciiTheme="minorHAnsi" w:eastAsia="Calibri" w:hAnsiTheme="minorHAnsi" w:cstheme="minorHAnsi"/>
          <w:color w:val="000000"/>
          <w:sz w:val="22"/>
          <w:szCs w:val="22"/>
          <w:lang w:eastAsia="en-GB"/>
        </w:rPr>
        <w:t xml:space="preserve"> may delegate any of their powers or</w:t>
      </w:r>
      <w:r w:rsidR="007E7407" w:rsidRPr="007E7407">
        <w:rPr>
          <w:rFonts w:asciiTheme="minorHAnsi" w:eastAsia="Calibri" w:hAnsiTheme="minorHAnsi" w:cstheme="minorHAnsi"/>
          <w:color w:val="000000"/>
          <w:sz w:val="22"/>
          <w:szCs w:val="22"/>
          <w:lang w:eastAsia="en-GB"/>
        </w:rPr>
        <w:t xml:space="preserve"> </w:t>
      </w:r>
      <w:r w:rsidRPr="007E7407">
        <w:rPr>
          <w:rFonts w:asciiTheme="minorHAnsi" w:eastAsia="Calibri" w:hAnsiTheme="minorHAnsi" w:cstheme="minorHAnsi"/>
          <w:color w:val="000000"/>
          <w:sz w:val="22"/>
          <w:szCs w:val="22"/>
          <w:lang w:eastAsia="en-GB"/>
        </w:rPr>
        <w:t>functions to a committee or committees, and, if they do,</w:t>
      </w:r>
      <w:r w:rsidR="007E7407" w:rsidRPr="007E7407">
        <w:rPr>
          <w:rFonts w:asciiTheme="minorHAnsi" w:eastAsia="Calibri" w:hAnsiTheme="minorHAnsi" w:cstheme="minorHAnsi"/>
          <w:color w:val="000000"/>
          <w:sz w:val="22"/>
          <w:szCs w:val="22"/>
          <w:lang w:eastAsia="en-GB"/>
        </w:rPr>
        <w:t xml:space="preserve"> </w:t>
      </w:r>
      <w:r w:rsidRPr="007E7407">
        <w:rPr>
          <w:rFonts w:asciiTheme="minorHAnsi" w:eastAsia="Calibri" w:hAnsiTheme="minorHAnsi" w:cstheme="minorHAnsi"/>
          <w:color w:val="000000"/>
          <w:sz w:val="22"/>
          <w:szCs w:val="22"/>
          <w:lang w:eastAsia="en-GB"/>
        </w:rPr>
        <w:t>they shall determine the terms and conditions on which the</w:t>
      </w:r>
    </w:p>
    <w:p w:rsidR="008B1093" w:rsidRPr="00BD16FD" w:rsidRDefault="008B1093" w:rsidP="0021716E">
      <w:pPr>
        <w:pStyle w:val="ListParagraph"/>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delegation is made.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may at any time alter</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those terms and conditions, or revoke the delegation.</w:t>
      </w:r>
    </w:p>
    <w:p w:rsidR="008B1093" w:rsidRPr="007E7407" w:rsidRDefault="008B1093" w:rsidP="0021716E">
      <w:pPr>
        <w:pStyle w:val="ListParagraph"/>
        <w:numPr>
          <w:ilvl w:val="0"/>
          <w:numId w:val="36"/>
        </w:numPr>
        <w:autoSpaceDE w:val="0"/>
        <w:autoSpaceDN w:val="0"/>
        <w:adjustRightInd w:val="0"/>
        <w:jc w:val="left"/>
        <w:rPr>
          <w:rFonts w:asciiTheme="minorHAnsi" w:eastAsia="Calibri" w:hAnsiTheme="minorHAnsi" w:cstheme="minorHAnsi"/>
          <w:color w:val="000000"/>
          <w:sz w:val="22"/>
          <w:szCs w:val="22"/>
          <w:lang w:eastAsia="en-GB"/>
        </w:rPr>
      </w:pPr>
      <w:r w:rsidRPr="007E7407">
        <w:rPr>
          <w:rFonts w:asciiTheme="minorHAnsi" w:eastAsia="Calibri" w:hAnsiTheme="minorHAnsi" w:cstheme="minorHAnsi"/>
          <w:color w:val="000000"/>
          <w:sz w:val="22"/>
          <w:szCs w:val="22"/>
          <w:lang w:eastAsia="en-GB"/>
        </w:rPr>
        <w:t>This power is in addition to the power of delegation in</w:t>
      </w:r>
      <w:r w:rsidR="007E7407" w:rsidRPr="007E7407">
        <w:rPr>
          <w:rFonts w:asciiTheme="minorHAnsi" w:eastAsia="Calibri" w:hAnsiTheme="minorHAnsi" w:cstheme="minorHAnsi"/>
          <w:color w:val="000000"/>
          <w:sz w:val="22"/>
          <w:szCs w:val="22"/>
          <w:lang w:eastAsia="en-GB"/>
        </w:rPr>
        <w:t xml:space="preserve"> </w:t>
      </w:r>
      <w:r w:rsidRPr="007E7407">
        <w:rPr>
          <w:rFonts w:asciiTheme="minorHAnsi" w:eastAsia="Calibri" w:hAnsiTheme="minorHAnsi" w:cstheme="minorHAnsi"/>
          <w:color w:val="000000"/>
          <w:sz w:val="22"/>
          <w:szCs w:val="22"/>
          <w:lang w:eastAsia="en-GB"/>
        </w:rPr>
        <w:t>the General Regulations and any other power of delegation</w:t>
      </w:r>
      <w:r w:rsidR="007E7407" w:rsidRPr="007E7407">
        <w:rPr>
          <w:rFonts w:asciiTheme="minorHAnsi" w:eastAsia="Calibri" w:hAnsiTheme="minorHAnsi" w:cstheme="minorHAnsi"/>
          <w:color w:val="000000"/>
          <w:sz w:val="22"/>
          <w:szCs w:val="22"/>
          <w:lang w:eastAsia="en-GB"/>
        </w:rPr>
        <w:t xml:space="preserve"> </w:t>
      </w:r>
      <w:r w:rsidRPr="007E7407">
        <w:rPr>
          <w:rFonts w:asciiTheme="minorHAnsi" w:eastAsia="Calibri" w:hAnsiTheme="minorHAnsi" w:cstheme="minorHAnsi"/>
          <w:color w:val="000000"/>
          <w:sz w:val="22"/>
          <w:szCs w:val="22"/>
          <w:lang w:eastAsia="en-GB"/>
        </w:rPr>
        <w:t xml:space="preserve">available to the charity </w:t>
      </w:r>
      <w:r w:rsidR="007E7407" w:rsidRPr="007E7407">
        <w:rPr>
          <w:rFonts w:asciiTheme="minorHAnsi" w:eastAsia="Calibri" w:hAnsiTheme="minorHAnsi" w:cstheme="minorHAnsi"/>
          <w:color w:val="000000"/>
          <w:sz w:val="22"/>
          <w:szCs w:val="22"/>
          <w:lang w:eastAsia="en-GB"/>
        </w:rPr>
        <w:t>Trustees</w:t>
      </w:r>
      <w:r w:rsidRPr="007E7407">
        <w:rPr>
          <w:rFonts w:asciiTheme="minorHAnsi" w:eastAsia="Calibri" w:hAnsiTheme="minorHAnsi" w:cstheme="minorHAnsi"/>
          <w:color w:val="000000"/>
          <w:sz w:val="22"/>
          <w:szCs w:val="22"/>
          <w:lang w:eastAsia="en-GB"/>
        </w:rPr>
        <w:t>, but is subject to the</w:t>
      </w:r>
    </w:p>
    <w:p w:rsidR="008B1093" w:rsidRPr="00BD16FD" w:rsidRDefault="008B1093" w:rsidP="0021716E">
      <w:pPr>
        <w:pStyle w:val="ListParagraph"/>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following requirements:</w:t>
      </w:r>
    </w:p>
    <w:p w:rsidR="008B1093" w:rsidRPr="00BD16FD" w:rsidRDefault="008B1093" w:rsidP="005F3350">
      <w:pPr>
        <w:pStyle w:val="ListParagraph"/>
        <w:numPr>
          <w:ilvl w:val="0"/>
          <w:numId w:val="37"/>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a committee may consist of two or more persons, but</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at least one member of each committee must be a</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w:t>
      </w:r>
    </w:p>
    <w:p w:rsidR="008B1093" w:rsidRPr="00BD16FD" w:rsidRDefault="008B1093" w:rsidP="005F3350">
      <w:pPr>
        <w:pStyle w:val="ListParagraph"/>
        <w:numPr>
          <w:ilvl w:val="0"/>
          <w:numId w:val="37"/>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acts and proceedings of any committee must be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brought to the attention of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as a whole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as soon as is reasonably practicable; and</w:t>
      </w:r>
    </w:p>
    <w:p w:rsidR="008B1093" w:rsidRPr="00BD16FD" w:rsidRDefault="008B1093" w:rsidP="005F3350">
      <w:pPr>
        <w:pStyle w:val="ListParagraph"/>
        <w:numPr>
          <w:ilvl w:val="0"/>
          <w:numId w:val="37"/>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shall from time to time review the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arrangements which they have made for the delegation</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their powers.</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CC5375">
      <w:pPr>
        <w:pStyle w:val="ListParagraph"/>
        <w:keepNext/>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 xml:space="preserve">Meetings of charity </w:t>
      </w:r>
      <w:r w:rsidR="007E7407">
        <w:rPr>
          <w:rFonts w:asciiTheme="minorHAnsi" w:eastAsia="Calibri" w:hAnsiTheme="minorHAnsi" w:cstheme="minorHAnsi"/>
          <w:b/>
          <w:bCs/>
          <w:color w:val="000000"/>
          <w:sz w:val="22"/>
          <w:szCs w:val="22"/>
          <w:lang w:eastAsia="en-GB"/>
        </w:rPr>
        <w:t>Trustees</w:t>
      </w:r>
    </w:p>
    <w:p w:rsidR="008B1093" w:rsidRPr="00BD16FD" w:rsidRDefault="008B1093" w:rsidP="005F3350">
      <w:pPr>
        <w:pStyle w:val="ListParagraph"/>
        <w:numPr>
          <w:ilvl w:val="0"/>
          <w:numId w:val="3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Calling meetings</w:t>
      </w:r>
    </w:p>
    <w:p w:rsidR="008B1093" w:rsidRPr="00BD16FD" w:rsidRDefault="008B1093" w:rsidP="005F3350">
      <w:pPr>
        <w:pStyle w:val="ListParagraph"/>
        <w:numPr>
          <w:ilvl w:val="0"/>
          <w:numId w:val="3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Any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may call a meeting of the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w:t>
      </w:r>
    </w:p>
    <w:p w:rsidR="008B1093" w:rsidRPr="00BD16FD" w:rsidRDefault="008B1093" w:rsidP="005F3350">
      <w:pPr>
        <w:pStyle w:val="ListParagraph"/>
        <w:numPr>
          <w:ilvl w:val="0"/>
          <w:numId w:val="3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Subject to that,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shall decide how their</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meetings are to be called, and what notice is required.</w:t>
      </w:r>
    </w:p>
    <w:p w:rsidR="008B1093" w:rsidRPr="00BD16FD" w:rsidRDefault="008B1093" w:rsidP="005F3350">
      <w:pPr>
        <w:pStyle w:val="ListParagraph"/>
        <w:numPr>
          <w:ilvl w:val="0"/>
          <w:numId w:val="3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Chairing of meetings</w:t>
      </w:r>
    </w:p>
    <w:p w:rsidR="008B1093" w:rsidRPr="00BD16FD" w:rsidRDefault="008B1093" w:rsidP="0021716E">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may appoint one of their number to chair their</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meetings and may at any time revoke such appointment. If no-one</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has been so appointed, or if the person appointed is unwilling to</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preside or is not present within 10 minutes after the time of the</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meeting,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present may appoint one of their number</w:t>
      </w:r>
      <w:r w:rsidR="007E7407">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to chair that meeting.</w:t>
      </w:r>
    </w:p>
    <w:p w:rsidR="008B1093" w:rsidRPr="00BD16FD" w:rsidRDefault="008B1093" w:rsidP="005F3350">
      <w:pPr>
        <w:pStyle w:val="ListParagraph"/>
        <w:numPr>
          <w:ilvl w:val="0"/>
          <w:numId w:val="3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Procedure at meetings</w:t>
      </w:r>
    </w:p>
    <w:p w:rsidR="008B1093" w:rsidRPr="00BD16FD" w:rsidRDefault="008B1093" w:rsidP="005F3350">
      <w:pPr>
        <w:pStyle w:val="ListParagraph"/>
        <w:numPr>
          <w:ilvl w:val="0"/>
          <w:numId w:val="4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No decision shall be taken at a meeting unless a quorum</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is present at the time when the decision is taken. The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quorum is </w:t>
      </w:r>
      <w:r w:rsidR="00786F2F" w:rsidRPr="00BD16FD">
        <w:rPr>
          <w:rFonts w:asciiTheme="minorHAnsi" w:hAnsiTheme="minorHAnsi" w:cstheme="minorHAnsi"/>
          <w:sz w:val="22"/>
          <w:szCs w:val="22"/>
        </w:rPr>
        <w:t xml:space="preserve">half plus one of the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or such larger number as the charity</w:t>
      </w:r>
      <w:r w:rsidR="0021716E" w:rsidRPr="00BD16FD">
        <w:rPr>
          <w:rFonts w:asciiTheme="minorHAnsi" w:eastAsia="Calibri" w:hAnsiTheme="minorHAnsi" w:cstheme="minorHAnsi"/>
          <w:sz w:val="22"/>
          <w:szCs w:val="22"/>
          <w:lang w:eastAsia="en-GB"/>
        </w:rPr>
        <w:t xml:space="preserv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may decide from time to time. A charity </w:t>
      </w:r>
      <w:r w:rsidR="007E7407">
        <w:rPr>
          <w:rFonts w:asciiTheme="minorHAnsi" w:eastAsia="Calibri" w:hAnsiTheme="minorHAnsi" w:cstheme="minorHAnsi"/>
          <w:sz w:val="22"/>
          <w:szCs w:val="22"/>
          <w:lang w:eastAsia="en-GB"/>
        </w:rPr>
        <w:t>Trustee</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shall not be counted in the quorum present when any</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decision is made </w:t>
      </w:r>
      <w:r w:rsidR="007E7407">
        <w:rPr>
          <w:rFonts w:asciiTheme="minorHAnsi" w:eastAsia="Calibri" w:hAnsiTheme="minorHAnsi" w:cstheme="minorHAnsi"/>
          <w:sz w:val="22"/>
          <w:szCs w:val="22"/>
          <w:lang w:eastAsia="en-GB"/>
        </w:rPr>
        <w:t>a</w:t>
      </w:r>
      <w:r w:rsidRPr="00BD16FD">
        <w:rPr>
          <w:rFonts w:asciiTheme="minorHAnsi" w:eastAsia="Calibri" w:hAnsiTheme="minorHAnsi" w:cstheme="minorHAnsi"/>
          <w:sz w:val="22"/>
          <w:szCs w:val="22"/>
          <w:lang w:eastAsia="en-GB"/>
        </w:rPr>
        <w:t>bout a matter upon which he or she is</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not entitled to vote.</w:t>
      </w:r>
    </w:p>
    <w:p w:rsidR="008B1093" w:rsidRPr="00BD16FD" w:rsidRDefault="008B1093" w:rsidP="005F3350">
      <w:pPr>
        <w:pStyle w:val="ListParagraph"/>
        <w:numPr>
          <w:ilvl w:val="0"/>
          <w:numId w:val="4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Questions arising at a meeting shall be decided by a</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majority of those eligible to vote.</w:t>
      </w:r>
    </w:p>
    <w:p w:rsidR="002D4B4B" w:rsidRPr="00BD16FD" w:rsidRDefault="008B1093" w:rsidP="00E52351">
      <w:pPr>
        <w:pStyle w:val="ListParagraph"/>
        <w:numPr>
          <w:ilvl w:val="0"/>
          <w:numId w:val="4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In the case of an equality of votes, the person who chairs</w:t>
      </w:r>
      <w:r w:rsidR="0021716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meeting shall have a second or casting vote.</w:t>
      </w:r>
    </w:p>
    <w:p w:rsidR="008B1093" w:rsidRPr="00BD16FD" w:rsidRDefault="008B1093" w:rsidP="005F3350">
      <w:pPr>
        <w:pStyle w:val="ListParagraph"/>
        <w:numPr>
          <w:ilvl w:val="0"/>
          <w:numId w:val="3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Participation in meetings by electronic means</w:t>
      </w:r>
    </w:p>
    <w:p w:rsidR="008B1093" w:rsidRPr="00BD16FD" w:rsidRDefault="008B1093" w:rsidP="00E52351">
      <w:pPr>
        <w:pStyle w:val="ListParagraph"/>
        <w:numPr>
          <w:ilvl w:val="0"/>
          <w:numId w:val="4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meeting may be held by suitable electronic means</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agreed by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in which each participant</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may communicate with all the other participants.</w:t>
      </w:r>
    </w:p>
    <w:p w:rsidR="008B1093" w:rsidRPr="00BD16FD" w:rsidRDefault="008B1093" w:rsidP="00E52351">
      <w:pPr>
        <w:pStyle w:val="ListParagraph"/>
        <w:numPr>
          <w:ilvl w:val="0"/>
          <w:numId w:val="4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Any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participating at a meeting by suitable</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electronic means agreed by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in which</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 participant or participants may communicate with all</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other participants shall qualify as being present at</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meeting.</w:t>
      </w:r>
    </w:p>
    <w:p w:rsidR="008B1093" w:rsidRPr="00BD16FD" w:rsidRDefault="008B1093" w:rsidP="00E52351">
      <w:pPr>
        <w:pStyle w:val="ListParagraph"/>
        <w:numPr>
          <w:ilvl w:val="0"/>
          <w:numId w:val="4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Meetings held by electronic means must comply with</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rules for meetings, including chairing and the taking</w:t>
      </w:r>
      <w:r w:rsidR="00E52351"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minutes.</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Membership of the CIO</w:t>
      </w:r>
    </w:p>
    <w:p w:rsidR="008B1093" w:rsidRPr="00BD16FD" w:rsidRDefault="008B1093" w:rsidP="00E52351">
      <w:pPr>
        <w:pStyle w:val="ListParagraph"/>
        <w:numPr>
          <w:ilvl w:val="0"/>
          <w:numId w:val="42"/>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The members of the CIO shall be its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for the</w:t>
      </w:r>
      <w:r w:rsidR="00E52351"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time being. The only persons eligible to be members of the</w:t>
      </w:r>
      <w:r w:rsidR="00E52351"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CIO are its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Membership of the CIO cannot be</w:t>
      </w:r>
      <w:r w:rsidR="00E52351"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transferred to anyone else.</w:t>
      </w:r>
    </w:p>
    <w:p w:rsidR="008B1093" w:rsidRPr="00BD16FD" w:rsidRDefault="008B1093" w:rsidP="00E52351">
      <w:pPr>
        <w:pStyle w:val="ListParagraph"/>
        <w:numPr>
          <w:ilvl w:val="0"/>
          <w:numId w:val="42"/>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Any member and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who ceases to be a charity</w:t>
      </w:r>
      <w:r w:rsidR="00E52351" w:rsidRPr="00BD16FD">
        <w:rPr>
          <w:rFonts w:asciiTheme="minorHAnsi" w:eastAsia="Calibri" w:hAnsiTheme="minorHAnsi" w:cstheme="minorHAnsi"/>
          <w:color w:val="000000"/>
          <w:sz w:val="22"/>
          <w:szCs w:val="22"/>
          <w:lang w:eastAsia="en-GB"/>
        </w:rPr>
        <w:t xml:space="preserve">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automatically ceases to be a member of the CIO.</w:t>
      </w:r>
    </w:p>
    <w:p w:rsidR="002D4B4B" w:rsidRPr="00BD16FD" w:rsidRDefault="002D4B4B" w:rsidP="008B1093">
      <w:pPr>
        <w:autoSpaceDE w:val="0"/>
        <w:autoSpaceDN w:val="0"/>
        <w:adjustRightInd w:val="0"/>
        <w:jc w:val="left"/>
        <w:rPr>
          <w:rFonts w:asciiTheme="minorHAnsi" w:eastAsia="Calibri" w:hAnsiTheme="minorHAnsi" w:cstheme="minorHAnsi"/>
          <w:b/>
          <w:bCs/>
          <w:color w:val="000000"/>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Decisions which must be made by the members of the CIO</w:t>
      </w:r>
    </w:p>
    <w:p w:rsidR="008B1093" w:rsidRPr="00BD16FD" w:rsidRDefault="008B1093" w:rsidP="00E52351">
      <w:pPr>
        <w:pStyle w:val="ListParagraph"/>
        <w:numPr>
          <w:ilvl w:val="0"/>
          <w:numId w:val="44"/>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Any decision to:</w:t>
      </w:r>
    </w:p>
    <w:p w:rsidR="008B1093" w:rsidRPr="00BD16FD" w:rsidRDefault="008B1093" w:rsidP="00F4439B">
      <w:pPr>
        <w:pStyle w:val="ListParagraph"/>
        <w:numPr>
          <w:ilvl w:val="0"/>
          <w:numId w:val="4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amend the constitution of the CIO;</w:t>
      </w:r>
    </w:p>
    <w:p w:rsidR="008B1093" w:rsidRPr="00BD16FD" w:rsidRDefault="008B1093" w:rsidP="00F4439B">
      <w:pPr>
        <w:pStyle w:val="ListParagraph"/>
        <w:numPr>
          <w:ilvl w:val="0"/>
          <w:numId w:val="4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amalgamate the CIO with, or transfer its undertaking to,</w:t>
      </w:r>
      <w:r w:rsidR="00F4439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one or more other CIOs, in accordance with the Charities</w:t>
      </w:r>
      <w:r w:rsidR="00F4439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Act 2011; or</w:t>
      </w:r>
    </w:p>
    <w:p w:rsidR="008B1093" w:rsidRPr="00BD16FD" w:rsidRDefault="008B1093" w:rsidP="00F4439B">
      <w:pPr>
        <w:pStyle w:val="ListParagraph"/>
        <w:numPr>
          <w:ilvl w:val="0"/>
          <w:numId w:val="4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wind up or dissolve the CIO (including transferring its</w:t>
      </w:r>
      <w:r w:rsidR="00F4439B"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business to any other charity)</w:t>
      </w:r>
    </w:p>
    <w:p w:rsidR="007B04FE" w:rsidRPr="00BD16FD" w:rsidRDefault="008B1093" w:rsidP="00C87ADD">
      <w:pPr>
        <w:autoSpaceDE w:val="0"/>
        <w:autoSpaceDN w:val="0"/>
        <w:adjustRightInd w:val="0"/>
        <w:ind w:left="1077"/>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lastRenderedPageBreak/>
        <w:t>must be made by a resolution of the members of the CIO (rather</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than a resolution of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w:t>
      </w:r>
    </w:p>
    <w:p w:rsidR="008B1093" w:rsidRPr="00BD16FD" w:rsidRDefault="008B1093" w:rsidP="007B04FE">
      <w:pPr>
        <w:pStyle w:val="ListParagraph"/>
        <w:numPr>
          <w:ilvl w:val="0"/>
          <w:numId w:val="44"/>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Decisions of the members may be made either:</w:t>
      </w:r>
    </w:p>
    <w:p w:rsidR="008B1093" w:rsidRPr="00BD16FD" w:rsidRDefault="008B1093" w:rsidP="007B04FE">
      <w:pPr>
        <w:pStyle w:val="ListParagraph"/>
        <w:numPr>
          <w:ilvl w:val="0"/>
          <w:numId w:val="46"/>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resolution at a general meeting; or</w:t>
      </w:r>
    </w:p>
    <w:p w:rsidR="008B1093" w:rsidRPr="00BD16FD" w:rsidRDefault="008B1093" w:rsidP="007B04FE">
      <w:pPr>
        <w:pStyle w:val="ListParagraph"/>
        <w:numPr>
          <w:ilvl w:val="0"/>
          <w:numId w:val="46"/>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resolution in writing, in accordance with sub-clause (4)</w:t>
      </w:r>
      <w:r w:rsidR="007B04F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this clause.</w:t>
      </w:r>
    </w:p>
    <w:p w:rsidR="008B1093" w:rsidRPr="00BD16FD" w:rsidRDefault="008B1093" w:rsidP="007B04FE">
      <w:pPr>
        <w:pStyle w:val="ListParagraph"/>
        <w:numPr>
          <w:ilvl w:val="0"/>
          <w:numId w:val="44"/>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Any decision specified in sub-clause (1) of this clause must</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be made in accordance with the provisions of clause </w:t>
      </w:r>
      <w:r w:rsidR="002E32FF" w:rsidRPr="00BD16FD">
        <w:rPr>
          <w:rFonts w:asciiTheme="minorHAnsi" w:eastAsia="Calibri" w:hAnsiTheme="minorHAnsi" w:cstheme="minorHAnsi"/>
          <w:color w:val="000000"/>
          <w:sz w:val="22"/>
          <w:szCs w:val="22"/>
          <w:lang w:eastAsia="en-GB"/>
        </w:rPr>
        <w:t>28</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(amendment of constitution), clause 29 (Voluntary winding up</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or dissolution), or the provisions of the Charities Act 2011, the</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General Regulations or the Dissolution Regulations as applicable.</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Those provisions require the resolution to be agreed by a 75%</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majority of those members voting at a general meeting, or</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agreed by all members in writing.</w:t>
      </w:r>
    </w:p>
    <w:p w:rsidR="008B1093" w:rsidRPr="00BD16FD" w:rsidRDefault="008B1093" w:rsidP="007B04FE">
      <w:pPr>
        <w:pStyle w:val="ListParagraph"/>
        <w:numPr>
          <w:ilvl w:val="0"/>
          <w:numId w:val="44"/>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Except where a resolution in writing must be agreed by all</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members, such a resolution may be agreed by a simple</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majority of all the members who are entitled to vote on it. Such</w:t>
      </w:r>
      <w:r w:rsidR="007B04FE"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 resolution shall be effective provided that:</w:t>
      </w:r>
    </w:p>
    <w:p w:rsidR="008B1093" w:rsidRPr="00BD16FD" w:rsidRDefault="008B1093" w:rsidP="007B04FE">
      <w:pPr>
        <w:pStyle w:val="ListParagraph"/>
        <w:numPr>
          <w:ilvl w:val="0"/>
          <w:numId w:val="47"/>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copy of the proposed resolution has been sent to all the</w:t>
      </w:r>
      <w:r w:rsidR="007B04F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members eligible to vote; and</w:t>
      </w:r>
      <w:r w:rsidR="007B04FE" w:rsidRPr="00BD16FD">
        <w:rPr>
          <w:rFonts w:asciiTheme="minorHAnsi" w:eastAsia="Calibri" w:hAnsiTheme="minorHAnsi" w:cstheme="minorHAnsi"/>
          <w:sz w:val="22"/>
          <w:szCs w:val="22"/>
          <w:lang w:eastAsia="en-GB"/>
        </w:rPr>
        <w:t xml:space="preserve"> </w:t>
      </w:r>
    </w:p>
    <w:p w:rsidR="008B1093" w:rsidRPr="00BD16FD" w:rsidRDefault="008B1093" w:rsidP="006F5255">
      <w:pPr>
        <w:pStyle w:val="ListParagraph"/>
        <w:numPr>
          <w:ilvl w:val="0"/>
          <w:numId w:val="47"/>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required majority of members has signified its</w:t>
      </w:r>
      <w:r w:rsidR="007B04F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agreement to the resolution in a document or documents</w:t>
      </w:r>
      <w:r w:rsidR="007B04F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which are received at the principal office within the</w:t>
      </w:r>
      <w:r w:rsidR="007B04FE"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period of 28 days beginning with the circulation date.</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document signifying a member’s agreement must be</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authenticated by their signature, by a statement of their</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identity accompanying the document, or in such other</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manner as the CIO has specified.</w:t>
      </w:r>
    </w:p>
    <w:p w:rsidR="008B1093" w:rsidRPr="00BD16FD" w:rsidRDefault="008B1093" w:rsidP="006F5255">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resolution in writing may comprise several copies to which one or</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more members has signified their agreement. Eligibility to vote on the</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resolution is limited to members who are members of the CIO on the</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date when the proposal is first circulated.</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General meetings of members</w:t>
      </w:r>
    </w:p>
    <w:p w:rsidR="008B1093" w:rsidRPr="00BD16FD" w:rsidRDefault="008B1093" w:rsidP="006F5255">
      <w:pPr>
        <w:pStyle w:val="ListParagraph"/>
        <w:numPr>
          <w:ilvl w:val="0"/>
          <w:numId w:val="4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Calling of general meetings of members</w:t>
      </w:r>
    </w:p>
    <w:p w:rsidR="008B1093" w:rsidRPr="00BD16FD" w:rsidRDefault="008B1093" w:rsidP="006F5255">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may designate any of their meetings as a general</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meeting of the members of the CIO. The purpose of such a meeting is to</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discharge any business which must by law be discharged by a resolution</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of the members of the CIO as specified in clause </w:t>
      </w:r>
      <w:r w:rsidR="002E32FF" w:rsidRPr="00BD16FD">
        <w:rPr>
          <w:rFonts w:asciiTheme="minorHAnsi" w:eastAsia="Calibri" w:hAnsiTheme="minorHAnsi" w:cstheme="minorHAnsi"/>
          <w:color w:val="000000"/>
          <w:sz w:val="22"/>
          <w:szCs w:val="22"/>
          <w:lang w:eastAsia="en-GB"/>
        </w:rPr>
        <w:t>18</w:t>
      </w:r>
      <w:r w:rsidRPr="00BD16FD">
        <w:rPr>
          <w:rFonts w:asciiTheme="minorHAnsi" w:eastAsia="Calibri" w:hAnsiTheme="minorHAnsi" w:cstheme="minorHAnsi"/>
          <w:color w:val="000000"/>
          <w:sz w:val="22"/>
          <w:szCs w:val="22"/>
          <w:lang w:eastAsia="en-GB"/>
        </w:rPr>
        <w:t xml:space="preserve"> (Decisions which</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must be made by the members of the CIO).</w:t>
      </w:r>
    </w:p>
    <w:p w:rsidR="008B1093" w:rsidRPr="00BD16FD" w:rsidRDefault="008B1093" w:rsidP="006F5255">
      <w:pPr>
        <w:pStyle w:val="ListParagraph"/>
        <w:numPr>
          <w:ilvl w:val="0"/>
          <w:numId w:val="48"/>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Notice of general meetings of members</w:t>
      </w:r>
    </w:p>
    <w:p w:rsidR="008B1093" w:rsidRPr="00BD16FD" w:rsidRDefault="008B1093" w:rsidP="006F5255">
      <w:pPr>
        <w:pStyle w:val="ListParagraph"/>
        <w:numPr>
          <w:ilvl w:val="0"/>
          <w:numId w:val="4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minimum period of notice required to hold a general</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meeting of the members of the CIO is </w:t>
      </w:r>
      <w:r w:rsidR="002E777C" w:rsidRPr="00BD16FD">
        <w:rPr>
          <w:rFonts w:asciiTheme="minorHAnsi" w:eastAsia="Calibri" w:hAnsiTheme="minorHAnsi" w:cstheme="minorHAnsi"/>
          <w:sz w:val="22"/>
          <w:szCs w:val="22"/>
          <w:lang w:eastAsia="en-GB"/>
        </w:rPr>
        <w:t>14</w:t>
      </w:r>
      <w:r w:rsidRPr="00BD16FD">
        <w:rPr>
          <w:rFonts w:asciiTheme="minorHAnsi" w:eastAsia="Calibri" w:hAnsiTheme="minorHAnsi" w:cstheme="minorHAnsi"/>
          <w:sz w:val="22"/>
          <w:szCs w:val="22"/>
          <w:lang w:eastAsia="en-GB"/>
        </w:rPr>
        <w:t xml:space="preserve"> days.</w:t>
      </w:r>
    </w:p>
    <w:p w:rsidR="008B1093" w:rsidRPr="00BD16FD" w:rsidRDefault="008B1093" w:rsidP="006F5255">
      <w:pPr>
        <w:pStyle w:val="ListParagraph"/>
        <w:numPr>
          <w:ilvl w:val="0"/>
          <w:numId w:val="4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Except where a specified period of notice is strictly</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required by another clause in this constitution, by the</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Charities Act 2011 or by the General Regulations, a</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general meeting may be called by shorter notice if it is so</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agreed by a majority of the members of the CIO.</w:t>
      </w:r>
    </w:p>
    <w:p w:rsidR="008B1093" w:rsidRPr="00BD16FD" w:rsidRDefault="008B1093" w:rsidP="006F5255">
      <w:pPr>
        <w:pStyle w:val="ListParagraph"/>
        <w:numPr>
          <w:ilvl w:val="0"/>
          <w:numId w:val="4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Proof that an envelope containing a notice was properly</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addressed, prepaid and posted; or that an electronic</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form of notice was properly addressed and sent, shall</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be conclusive evidence that the notice was given. Notice</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shall be deemed to be given 48 hours after it was posted</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or sent.</w:t>
      </w:r>
    </w:p>
    <w:p w:rsidR="008B1093" w:rsidRPr="00BD16FD" w:rsidRDefault="008B1093" w:rsidP="002E32FF">
      <w:pPr>
        <w:pStyle w:val="ListParagraph"/>
        <w:keepNext/>
        <w:numPr>
          <w:ilvl w:val="0"/>
          <w:numId w:val="48"/>
        </w:numPr>
        <w:autoSpaceDE w:val="0"/>
        <w:autoSpaceDN w:val="0"/>
        <w:adjustRightInd w:val="0"/>
        <w:ind w:left="1077" w:hanging="357"/>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Procedure at general meetings of members</w:t>
      </w:r>
    </w:p>
    <w:p w:rsidR="008B1093" w:rsidRPr="00BD16FD" w:rsidRDefault="008B1093" w:rsidP="006F5255">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provisions in clause 15 (2)-(4) governing the chairing of meetings,</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procedure at meetings and participation in meetings by electronic</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means apply to any general meeting of the members, with all</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references to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to be taken as references to members.</w:t>
      </w:r>
    </w:p>
    <w:p w:rsidR="002D4B4B"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C87ADD" w:rsidRDefault="00C87ADD" w:rsidP="008B1093">
      <w:pPr>
        <w:autoSpaceDE w:val="0"/>
        <w:autoSpaceDN w:val="0"/>
        <w:adjustRightInd w:val="0"/>
        <w:jc w:val="left"/>
        <w:rPr>
          <w:rFonts w:asciiTheme="minorHAnsi" w:eastAsia="Calibri" w:hAnsiTheme="minorHAnsi" w:cstheme="minorHAnsi"/>
          <w:b/>
          <w:bCs/>
          <w:sz w:val="22"/>
          <w:szCs w:val="22"/>
          <w:lang w:eastAsia="en-GB"/>
        </w:rPr>
      </w:pPr>
    </w:p>
    <w:p w:rsidR="00C87ADD" w:rsidRDefault="00C87ADD" w:rsidP="008B1093">
      <w:pPr>
        <w:autoSpaceDE w:val="0"/>
        <w:autoSpaceDN w:val="0"/>
        <w:adjustRightInd w:val="0"/>
        <w:jc w:val="left"/>
        <w:rPr>
          <w:rFonts w:asciiTheme="minorHAnsi" w:eastAsia="Calibri" w:hAnsiTheme="minorHAnsi" w:cstheme="minorHAnsi"/>
          <w:b/>
          <w:bCs/>
          <w:sz w:val="22"/>
          <w:szCs w:val="22"/>
          <w:lang w:eastAsia="en-GB"/>
        </w:rPr>
      </w:pPr>
    </w:p>
    <w:p w:rsidR="00C87ADD" w:rsidRPr="00BD16FD" w:rsidRDefault="00C87ADD"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lastRenderedPageBreak/>
        <w:t>Saving provisions</w:t>
      </w:r>
    </w:p>
    <w:p w:rsidR="008B1093" w:rsidRPr="00BD16FD" w:rsidRDefault="008B1093" w:rsidP="006F5255">
      <w:pPr>
        <w:pStyle w:val="ListParagraph"/>
        <w:numPr>
          <w:ilvl w:val="0"/>
          <w:numId w:val="50"/>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Subject to sub-clause (2) of this clause, all decisions of the</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or of a committee of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shall</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be valid notwithstanding the participation in any vote of a</w:t>
      </w:r>
      <w:r w:rsidR="006F5255"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w:t>
      </w:r>
    </w:p>
    <w:p w:rsidR="008B1093" w:rsidRPr="00BD16FD" w:rsidRDefault="008B1093" w:rsidP="006F5255">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who was disqualified from holding office;</w:t>
      </w:r>
    </w:p>
    <w:p w:rsidR="008B1093" w:rsidRPr="00BD16FD" w:rsidRDefault="008B1093" w:rsidP="006F5255">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who had previously retired or who had been obliged by</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constitution to vacate office;</w:t>
      </w:r>
    </w:p>
    <w:p w:rsidR="008B1093" w:rsidRPr="00BD16FD" w:rsidRDefault="008B1093" w:rsidP="006F5255">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who was not entitled to vote on the matter, whether by</w:t>
      </w:r>
      <w:r w:rsidR="006F5255"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reason of a conflict of interest or otherwise;</w:t>
      </w:r>
    </w:p>
    <w:p w:rsidR="008B1093" w:rsidRPr="00BD16FD" w:rsidRDefault="008B1093" w:rsidP="006F5255">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if, without the vote of that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and that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being</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counted in the quorum, the decision has been made by a majority of</w:t>
      </w:r>
      <w:r w:rsidR="00C87AD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at a quorate meeting.</w:t>
      </w:r>
    </w:p>
    <w:p w:rsidR="008B1093" w:rsidRPr="00BD16FD" w:rsidRDefault="008B1093" w:rsidP="006F5255">
      <w:pPr>
        <w:pStyle w:val="ListParagraph"/>
        <w:numPr>
          <w:ilvl w:val="0"/>
          <w:numId w:val="50"/>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Sub-clause (1) of this clause does not permit a charity </w:t>
      </w:r>
      <w:r w:rsidR="007E7407">
        <w:rPr>
          <w:rFonts w:asciiTheme="minorHAnsi" w:eastAsia="Calibri" w:hAnsiTheme="minorHAnsi" w:cstheme="minorHAnsi"/>
          <w:color w:val="000000"/>
          <w:sz w:val="22"/>
          <w:szCs w:val="22"/>
          <w:lang w:eastAsia="en-GB"/>
        </w:rPr>
        <w:t>Trustee</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to keep any benefit that may be conferred upon him or her by</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a resolution of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or of a committee of charity</w:t>
      </w:r>
      <w:r w:rsidR="00C34E9A" w:rsidRPr="00BD16FD">
        <w:rPr>
          <w:rFonts w:asciiTheme="minorHAnsi" w:eastAsia="Calibri" w:hAnsiTheme="minorHAnsi" w:cstheme="minorHAnsi"/>
          <w:color w:val="000000"/>
          <w:sz w:val="22"/>
          <w:szCs w:val="22"/>
          <w:lang w:eastAsia="en-GB"/>
        </w:rPr>
        <w:t xml:space="preserve">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if, but for sub-clause (1), the resolution would have</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been void, or if the charity </w:t>
      </w:r>
      <w:r w:rsidR="007E7407">
        <w:rPr>
          <w:rFonts w:asciiTheme="minorHAnsi" w:eastAsia="Calibri" w:hAnsiTheme="minorHAnsi" w:cstheme="minorHAnsi"/>
          <w:color w:val="000000"/>
          <w:sz w:val="22"/>
          <w:szCs w:val="22"/>
          <w:lang w:eastAsia="en-GB"/>
        </w:rPr>
        <w:t>Trustee</w:t>
      </w:r>
      <w:r w:rsidRPr="00BD16FD">
        <w:rPr>
          <w:rFonts w:asciiTheme="minorHAnsi" w:eastAsia="Calibri" w:hAnsiTheme="minorHAnsi" w:cstheme="minorHAnsi"/>
          <w:color w:val="000000"/>
          <w:sz w:val="22"/>
          <w:szCs w:val="22"/>
          <w:lang w:eastAsia="en-GB"/>
        </w:rPr>
        <w:t xml:space="preserve"> has not complied with clause</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7 (Conflicts of interest).</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Execution of documents</w:t>
      </w:r>
    </w:p>
    <w:p w:rsidR="008B1093" w:rsidRPr="00BD16FD" w:rsidRDefault="008B1093" w:rsidP="00C34E9A">
      <w:pPr>
        <w:pStyle w:val="ListParagraph"/>
        <w:numPr>
          <w:ilvl w:val="0"/>
          <w:numId w:val="51"/>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CIO shall execute documents either by signature or by</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affixing its seal (if it has one)</w:t>
      </w:r>
    </w:p>
    <w:p w:rsidR="008B1093" w:rsidRPr="00BD16FD" w:rsidRDefault="008B1093" w:rsidP="00C34E9A">
      <w:pPr>
        <w:pStyle w:val="ListParagraph"/>
        <w:numPr>
          <w:ilvl w:val="0"/>
          <w:numId w:val="51"/>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 document is validly executed by signature if it is signed by at</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least two of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w:t>
      </w:r>
    </w:p>
    <w:p w:rsidR="008B1093" w:rsidRPr="00BD16FD" w:rsidRDefault="008B1093" w:rsidP="00C34E9A">
      <w:pPr>
        <w:pStyle w:val="ListParagraph"/>
        <w:numPr>
          <w:ilvl w:val="0"/>
          <w:numId w:val="51"/>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If the CIO has a seal:</w:t>
      </w:r>
    </w:p>
    <w:p w:rsidR="008B1093" w:rsidRPr="00BD16FD" w:rsidRDefault="008B1093" w:rsidP="00C34E9A">
      <w:pPr>
        <w:pStyle w:val="ListParagraph"/>
        <w:numPr>
          <w:ilvl w:val="0"/>
          <w:numId w:val="5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it must comply with the provisions of the General</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Regulations; and</w:t>
      </w:r>
    </w:p>
    <w:p w:rsidR="008B1093" w:rsidRPr="00BD16FD" w:rsidRDefault="008B1093" w:rsidP="00C34E9A">
      <w:pPr>
        <w:pStyle w:val="ListParagraph"/>
        <w:numPr>
          <w:ilvl w:val="0"/>
          <w:numId w:val="5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seal must only be used by the authority of the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or of a committee of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duly</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authorised by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The charity </w:t>
      </w:r>
      <w:r w:rsidR="007E7407">
        <w:rPr>
          <w:rFonts w:asciiTheme="minorHAnsi" w:eastAsia="Calibri" w:hAnsiTheme="minorHAnsi" w:cstheme="minorHAnsi"/>
          <w:sz w:val="22"/>
          <w:szCs w:val="22"/>
          <w:lang w:eastAsia="en-GB"/>
        </w:rPr>
        <w:t>Trustees</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may determine who shall sign any document to which the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seal is affixed and unless otherwise so determined it shall</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be signed by two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color w:val="000000"/>
          <w:sz w:val="22"/>
          <w:szCs w:val="22"/>
          <w:lang w:eastAsia="en-GB"/>
        </w:rPr>
      </w:pPr>
      <w:r w:rsidRPr="00BD16FD">
        <w:rPr>
          <w:rFonts w:asciiTheme="minorHAnsi" w:eastAsia="Calibri" w:hAnsiTheme="minorHAnsi" w:cstheme="minorHAnsi"/>
          <w:b/>
          <w:bCs/>
          <w:color w:val="000000"/>
          <w:sz w:val="22"/>
          <w:szCs w:val="22"/>
          <w:lang w:eastAsia="en-GB"/>
        </w:rPr>
        <w:t>Use of electronic communications</w:t>
      </w:r>
    </w:p>
    <w:p w:rsidR="008B1093" w:rsidRPr="00BD16FD" w:rsidRDefault="000A12BA" w:rsidP="00C34E9A">
      <w:pPr>
        <w:pStyle w:val="ListParagraph"/>
        <w:numPr>
          <w:ilvl w:val="0"/>
          <w:numId w:val="53"/>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General</w:t>
      </w:r>
    </w:p>
    <w:p w:rsidR="008B1093" w:rsidRPr="00BD16FD" w:rsidRDefault="008B1093" w:rsidP="00C34E9A">
      <w:pPr>
        <w:autoSpaceDE w:val="0"/>
        <w:autoSpaceDN w:val="0"/>
        <w:adjustRightInd w:val="0"/>
        <w:ind w:left="108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The CIO will comply with the requirements of the Communications</w:t>
      </w:r>
      <w:r w:rsidR="000225CF">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Provisions in the General Regulations and in particular:</w:t>
      </w:r>
    </w:p>
    <w:p w:rsidR="008B1093" w:rsidRPr="00BD16FD" w:rsidRDefault="008B1093" w:rsidP="00C34E9A">
      <w:pPr>
        <w:pStyle w:val="ListParagraph"/>
        <w:numPr>
          <w:ilvl w:val="0"/>
          <w:numId w:val="5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requirement to provide within 21 days to any member</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on request a hard copy of any document or information</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sent to the member otherwise than in hard copy form;</w:t>
      </w:r>
    </w:p>
    <w:p w:rsidR="008B1093" w:rsidRPr="00BD16FD" w:rsidRDefault="008B1093" w:rsidP="00C34E9A">
      <w:pPr>
        <w:pStyle w:val="ListParagraph"/>
        <w:numPr>
          <w:ilvl w:val="0"/>
          <w:numId w:val="54"/>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any requirements to provide information to the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Commission in a particular form or manner.</w:t>
      </w:r>
    </w:p>
    <w:p w:rsidR="000A12BA" w:rsidRPr="00BD16FD" w:rsidRDefault="000A12BA" w:rsidP="000A12BA">
      <w:pPr>
        <w:pStyle w:val="ListParagraph"/>
        <w:numPr>
          <w:ilvl w:val="0"/>
          <w:numId w:val="53"/>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To the CIO</w:t>
      </w:r>
    </w:p>
    <w:p w:rsidR="000A12BA" w:rsidRPr="00BD16FD" w:rsidRDefault="000A12BA" w:rsidP="000A12BA">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Any member or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 the CIO may communicate</w:t>
      </w:r>
      <w:r w:rsidR="000225CF">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electronically with the CIO to an address specified by the CIO for the</w:t>
      </w:r>
      <w:r w:rsidR="000225CF">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purpose, so long as the communication is authenticated in a manner</w:t>
      </w:r>
      <w:r w:rsidR="000225CF">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which is satisfactory to the CIO.</w:t>
      </w:r>
    </w:p>
    <w:p w:rsidR="000A12BA" w:rsidRPr="00BD16FD" w:rsidRDefault="000A12BA" w:rsidP="000A12BA">
      <w:pPr>
        <w:pStyle w:val="ListParagraph"/>
        <w:numPr>
          <w:ilvl w:val="0"/>
          <w:numId w:val="53"/>
        </w:numPr>
        <w:autoSpaceDE w:val="0"/>
        <w:autoSpaceDN w:val="0"/>
        <w:adjustRightInd w:val="0"/>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By the CIO</w:t>
      </w:r>
    </w:p>
    <w:p w:rsidR="000A12BA" w:rsidRPr="00BD16FD" w:rsidRDefault="000A12BA" w:rsidP="000A12BA">
      <w:pPr>
        <w:pStyle w:val="ListParagraph"/>
        <w:numPr>
          <w:ilvl w:val="0"/>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Any member or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0A12BA" w:rsidRPr="00BD16FD" w:rsidRDefault="000A12BA" w:rsidP="000A12BA">
      <w:pPr>
        <w:pStyle w:val="ListParagraph"/>
        <w:numPr>
          <w:ilvl w:val="0"/>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may, subject to compliance with any legal requirements, by means of publication on its website:</w:t>
      </w:r>
    </w:p>
    <w:p w:rsidR="000A12BA" w:rsidRPr="00BD16FD" w:rsidRDefault="000A12BA" w:rsidP="000A12BA">
      <w:pPr>
        <w:pStyle w:val="ListParagraph"/>
        <w:numPr>
          <w:ilvl w:val="1"/>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provide the members with the notice referred to in clause 19(2) (Notice of general meetings);</w:t>
      </w:r>
    </w:p>
    <w:p w:rsidR="000A12BA" w:rsidRPr="00BD16FD" w:rsidRDefault="000A12BA" w:rsidP="000A12BA">
      <w:pPr>
        <w:pStyle w:val="ListParagraph"/>
        <w:numPr>
          <w:ilvl w:val="1"/>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give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notice of their meetings in accordance with clause 15(1) (Calling meetings).</w:t>
      </w:r>
    </w:p>
    <w:p w:rsidR="000A12BA" w:rsidRPr="00BD16FD" w:rsidRDefault="000A12BA" w:rsidP="000A12BA">
      <w:pPr>
        <w:pStyle w:val="ListParagraph"/>
        <w:numPr>
          <w:ilvl w:val="0"/>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w:t>
      </w:r>
    </w:p>
    <w:p w:rsidR="000A12BA" w:rsidRPr="00BD16FD" w:rsidRDefault="000A12BA" w:rsidP="000A12BA">
      <w:pPr>
        <w:pStyle w:val="ListParagraph"/>
        <w:numPr>
          <w:ilvl w:val="1"/>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take reasonable steps to ensure that members and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are promptly notified of the publication of any such notice or proposal; and</w:t>
      </w:r>
    </w:p>
    <w:p w:rsidR="000A12BA" w:rsidRPr="00BD16FD" w:rsidRDefault="000A12BA" w:rsidP="000A12BA">
      <w:pPr>
        <w:pStyle w:val="ListParagraph"/>
        <w:numPr>
          <w:ilvl w:val="1"/>
          <w:numId w:val="71"/>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send any such notice or proposal in hard copy form to any member or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who has not consented to receive communications in electronic form.</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Keeping of Registers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CIO must comply with its obligations under the General Regulations</w:t>
      </w:r>
      <w:r w:rsidR="00EE6E64">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relation to the keeping of, and provision of access to, a (combined)</w:t>
      </w:r>
      <w:r w:rsidR="00EE6E64">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register of its members and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Minutes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keep minutes of all:</w:t>
      </w:r>
    </w:p>
    <w:p w:rsidR="008B1093" w:rsidRPr="00BD16FD" w:rsidRDefault="008B1093" w:rsidP="00C34E9A">
      <w:pPr>
        <w:pStyle w:val="ListParagraph"/>
        <w:numPr>
          <w:ilvl w:val="0"/>
          <w:numId w:val="55"/>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appointments of officers made by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w:t>
      </w:r>
    </w:p>
    <w:p w:rsidR="008B1093" w:rsidRPr="00BD16FD" w:rsidRDefault="008B1093" w:rsidP="00C34E9A">
      <w:pPr>
        <w:pStyle w:val="ListParagraph"/>
        <w:numPr>
          <w:ilvl w:val="0"/>
          <w:numId w:val="55"/>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proceedings at general meetings of the CIO;</w:t>
      </w:r>
    </w:p>
    <w:p w:rsidR="008B1093" w:rsidRPr="00BD16FD" w:rsidRDefault="008B1093" w:rsidP="00C34E9A">
      <w:pPr>
        <w:pStyle w:val="ListParagraph"/>
        <w:numPr>
          <w:ilvl w:val="0"/>
          <w:numId w:val="55"/>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meetings of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and committees of charity</w:t>
      </w:r>
      <w:r w:rsidR="00C34E9A" w:rsidRPr="00BD16FD">
        <w:rPr>
          <w:rFonts w:asciiTheme="minorHAnsi" w:eastAsia="Calibri" w:hAnsiTheme="minorHAnsi" w:cstheme="minorHAnsi"/>
          <w:color w:val="000000"/>
          <w:sz w:val="22"/>
          <w:szCs w:val="22"/>
          <w:lang w:eastAsia="en-GB"/>
        </w:rPr>
        <w:t xml:space="preserve">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including:</w:t>
      </w:r>
    </w:p>
    <w:p w:rsidR="008B1093" w:rsidRPr="00BD16FD" w:rsidRDefault="008B1093" w:rsidP="00C34E9A">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names of the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present at the meeting;</w:t>
      </w:r>
    </w:p>
    <w:p w:rsidR="008B1093" w:rsidRPr="00BD16FD" w:rsidRDefault="008B1093" w:rsidP="00C34E9A">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decisions made at the meetings; and</w:t>
      </w:r>
    </w:p>
    <w:p w:rsidR="008B1093" w:rsidRPr="00BD16FD" w:rsidRDefault="008B1093" w:rsidP="00C34E9A">
      <w:pPr>
        <w:pStyle w:val="ListParagraph"/>
        <w:numPr>
          <w:ilvl w:val="0"/>
          <w:numId w:val="35"/>
        </w:numPr>
        <w:autoSpaceDE w:val="0"/>
        <w:autoSpaceDN w:val="0"/>
        <w:adjustRightInd w:val="0"/>
        <w:ind w:left="1418" w:hanging="284"/>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where appropriate the reasons for the decisions;</w:t>
      </w:r>
    </w:p>
    <w:p w:rsidR="008B1093" w:rsidRPr="00BD16FD" w:rsidRDefault="008B1093" w:rsidP="00C34E9A">
      <w:pPr>
        <w:pStyle w:val="ListParagraph"/>
        <w:numPr>
          <w:ilvl w:val="0"/>
          <w:numId w:val="55"/>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decisions made by 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otherwise than</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in meetings</w:t>
      </w:r>
    </w:p>
    <w:p w:rsidR="008B1093" w:rsidRPr="00BD16FD" w:rsidRDefault="008B1093">
      <w:pPr>
        <w:jc w:val="left"/>
        <w:rPr>
          <w:rFonts w:asciiTheme="minorHAnsi" w:eastAsia="Calibri" w:hAnsiTheme="minorHAnsi" w:cstheme="minorHAnsi"/>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Accounting records, accounts, annual reports and returns,</w:t>
      </w:r>
      <w:r w:rsidR="00E234BD" w:rsidRPr="00BD16FD">
        <w:rPr>
          <w:rFonts w:asciiTheme="minorHAnsi" w:eastAsia="Calibri" w:hAnsiTheme="minorHAnsi" w:cstheme="minorHAnsi"/>
          <w:b/>
          <w:bCs/>
          <w:sz w:val="22"/>
          <w:szCs w:val="22"/>
          <w:lang w:eastAsia="en-GB"/>
        </w:rPr>
        <w:t xml:space="preserve"> </w:t>
      </w:r>
      <w:r w:rsidRPr="00BD16FD">
        <w:rPr>
          <w:rFonts w:asciiTheme="minorHAnsi" w:eastAsia="Calibri" w:hAnsiTheme="minorHAnsi" w:cstheme="minorHAnsi"/>
          <w:b/>
          <w:bCs/>
          <w:sz w:val="22"/>
          <w:szCs w:val="22"/>
          <w:lang w:eastAsia="en-GB"/>
        </w:rPr>
        <w:t>register maintenance</w:t>
      </w:r>
    </w:p>
    <w:p w:rsidR="008B1093" w:rsidRPr="00BD16FD" w:rsidRDefault="008B1093" w:rsidP="00C34E9A">
      <w:pPr>
        <w:pStyle w:val="ListParagraph"/>
        <w:numPr>
          <w:ilvl w:val="0"/>
          <w:numId w:val="56"/>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must comply with the requirements of the</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Charities Act 2011 with regard to the keeping of accounting</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records, to the preparation and scrutiny of statements of</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account, and to the preparation of annual reports and returns.</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statements of account, reports and returns must be sent to</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Charity Commission, regardless of the income of the CIO,</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within 10 months of the financial year end.</w:t>
      </w:r>
    </w:p>
    <w:p w:rsidR="008B1093" w:rsidRPr="00BD16FD" w:rsidRDefault="008B1093" w:rsidP="00C34E9A">
      <w:pPr>
        <w:pStyle w:val="ListParagraph"/>
        <w:numPr>
          <w:ilvl w:val="0"/>
          <w:numId w:val="56"/>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 xml:space="preserve">The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must comply with their obligation to inform</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Commission within 28 days of any change in the particulars</w:t>
      </w:r>
      <w:r w:rsidR="00C34E9A"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of the CIO entered on the Central Register of Charities.</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Rules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may from time to time make such reasonable and</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proper rules or byelaws as they may deem necessary or expedient for</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proper conduct and management of the CIO, but such rules or bye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laws must not be inconsistent with any provision of this constitution.</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Copies of any such rules or bye laws currently in force must be made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available to any member of the CIO on request.</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Disputes</w:t>
      </w:r>
    </w:p>
    <w:p w:rsidR="008B1093" w:rsidRPr="00BD16FD" w:rsidRDefault="008B1093" w:rsidP="00E234BD">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a dispute arises between members of the CIO about the validity or</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propriety of anything done by the members under this constitution, and</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dispute cannot be resolved by agreement, the parties to the dispute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must first try in good faith to settle the dispute by mediation before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resorting to litigation.</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A81E50">
      <w:pPr>
        <w:pStyle w:val="ListParagraph"/>
        <w:keepNext/>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Amendment of constitution</w:t>
      </w:r>
    </w:p>
    <w:p w:rsidR="008B1093" w:rsidRPr="00BD16FD" w:rsidRDefault="008B1093" w:rsidP="000113EC">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As provided by sections 224-227 of the Charities Act 2011:</w:t>
      </w:r>
    </w:p>
    <w:p w:rsidR="008B1093" w:rsidRPr="00BD16FD" w:rsidRDefault="008B1093" w:rsidP="00C34E9A">
      <w:pPr>
        <w:pStyle w:val="ListParagraph"/>
        <w:numPr>
          <w:ilvl w:val="0"/>
          <w:numId w:val="5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This constitution can only be amended:</w:t>
      </w:r>
    </w:p>
    <w:p w:rsidR="008B1093" w:rsidRPr="00BD16FD" w:rsidRDefault="008B1093" w:rsidP="00C34E9A">
      <w:pPr>
        <w:pStyle w:val="ListParagraph"/>
        <w:numPr>
          <w:ilvl w:val="0"/>
          <w:numId w:val="58"/>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resolution agreed in writing by all members of the</w:t>
      </w:r>
      <w:r w:rsidR="00C34E9A"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CIO; or</w:t>
      </w:r>
    </w:p>
    <w:p w:rsidR="008B1093" w:rsidRPr="00BD16FD" w:rsidRDefault="008B1093" w:rsidP="00C34E9A">
      <w:pPr>
        <w:pStyle w:val="ListParagraph"/>
        <w:numPr>
          <w:ilvl w:val="0"/>
          <w:numId w:val="58"/>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by a resolution passed by a 75% majority of those voting</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at a general meeting of the members of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CIO called in accordance with clause 19 (General meetings</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of members).</w:t>
      </w:r>
    </w:p>
    <w:p w:rsidR="008B1093" w:rsidRPr="00BD16FD" w:rsidRDefault="008B1093" w:rsidP="007630AD">
      <w:pPr>
        <w:pStyle w:val="ListParagraph"/>
        <w:numPr>
          <w:ilvl w:val="0"/>
          <w:numId w:val="5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Any alteration of clause 3 (Objects), clause 29 (Voluntary</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winding up or dissolution), this clause, or of any provision where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alteration would provide authorisation for any benefit to be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 xml:space="preserve">obtained by charity </w:t>
      </w:r>
      <w:r w:rsidR="007E7407">
        <w:rPr>
          <w:rFonts w:asciiTheme="minorHAnsi" w:eastAsia="Calibri" w:hAnsiTheme="minorHAnsi" w:cstheme="minorHAnsi"/>
          <w:color w:val="000000"/>
          <w:sz w:val="22"/>
          <w:szCs w:val="22"/>
          <w:lang w:eastAsia="en-GB"/>
        </w:rPr>
        <w:t>Trustees</w:t>
      </w:r>
      <w:r w:rsidRPr="00BD16FD">
        <w:rPr>
          <w:rFonts w:asciiTheme="minorHAnsi" w:eastAsia="Calibri" w:hAnsiTheme="minorHAnsi" w:cstheme="minorHAnsi"/>
          <w:color w:val="000000"/>
          <w:sz w:val="22"/>
          <w:szCs w:val="22"/>
          <w:lang w:eastAsia="en-GB"/>
        </w:rPr>
        <w:t xml:space="preserve"> or members of the CIO or persons</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connected with them, requires the prior written consent of the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Charity Commission.</w:t>
      </w:r>
    </w:p>
    <w:p w:rsidR="008B1093" w:rsidRPr="00BD16FD" w:rsidRDefault="008B1093" w:rsidP="007630AD">
      <w:pPr>
        <w:pStyle w:val="ListParagraph"/>
        <w:numPr>
          <w:ilvl w:val="0"/>
          <w:numId w:val="5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No amendment that is inconsistent with the provisions of the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Charities Act 2011 or the General Regulations shall be valid.</w:t>
      </w:r>
      <w:r w:rsidR="007630AD" w:rsidRPr="00BD16FD">
        <w:rPr>
          <w:rFonts w:asciiTheme="minorHAnsi" w:eastAsia="Calibri" w:hAnsiTheme="minorHAnsi" w:cstheme="minorHAnsi"/>
          <w:color w:val="000000"/>
          <w:sz w:val="22"/>
          <w:szCs w:val="22"/>
          <w:lang w:eastAsia="en-GB"/>
        </w:rPr>
        <w:t xml:space="preserve"> </w:t>
      </w:r>
    </w:p>
    <w:p w:rsidR="008B1093" w:rsidRPr="00BD16FD" w:rsidRDefault="008B1093" w:rsidP="007630AD">
      <w:pPr>
        <w:pStyle w:val="ListParagraph"/>
        <w:numPr>
          <w:ilvl w:val="0"/>
          <w:numId w:val="57"/>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 copy of every resolution amending the constitution, together</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with a copy of the CIO’s constitution as amended must be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sent to the Commission by the end of the period of 15 days</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beginning with the date of passing of the resolution, and the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amendment does not take effect until it has been recorded in</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the Register of Charities.</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Voluntary winding up or dissolution</w:t>
      </w:r>
    </w:p>
    <w:p w:rsidR="008B1093" w:rsidRPr="00BD16FD" w:rsidRDefault="008B1093" w:rsidP="007630AD">
      <w:pPr>
        <w:pStyle w:val="ListParagraph"/>
        <w:numPr>
          <w:ilvl w:val="0"/>
          <w:numId w:val="59"/>
        </w:numPr>
        <w:autoSpaceDE w:val="0"/>
        <w:autoSpaceDN w:val="0"/>
        <w:adjustRightInd w:val="0"/>
        <w:jc w:val="left"/>
        <w:rPr>
          <w:rFonts w:asciiTheme="minorHAnsi" w:eastAsia="Calibri" w:hAnsiTheme="minorHAnsi" w:cstheme="minorHAnsi"/>
          <w:color w:val="000000"/>
          <w:sz w:val="22"/>
          <w:szCs w:val="22"/>
          <w:lang w:eastAsia="en-GB"/>
        </w:rPr>
      </w:pPr>
      <w:r w:rsidRPr="00BD16FD">
        <w:rPr>
          <w:rFonts w:asciiTheme="minorHAnsi" w:eastAsia="Calibri" w:hAnsiTheme="minorHAnsi" w:cstheme="minorHAnsi"/>
          <w:color w:val="000000"/>
          <w:sz w:val="22"/>
          <w:szCs w:val="22"/>
          <w:lang w:eastAsia="en-GB"/>
        </w:rPr>
        <w:t>As provided by the Dissolution Regulations, the CIO may be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dissolved by resolution of its members. Any decision by the</w:t>
      </w:r>
      <w:r w:rsidR="007630AD" w:rsidRPr="00BD16FD">
        <w:rPr>
          <w:rFonts w:asciiTheme="minorHAnsi" w:eastAsia="Calibri" w:hAnsiTheme="minorHAnsi" w:cstheme="minorHAnsi"/>
          <w:color w:val="000000"/>
          <w:sz w:val="22"/>
          <w:szCs w:val="22"/>
          <w:lang w:eastAsia="en-GB"/>
        </w:rPr>
        <w:t xml:space="preserve"> </w:t>
      </w:r>
      <w:r w:rsidRPr="00BD16FD">
        <w:rPr>
          <w:rFonts w:asciiTheme="minorHAnsi" w:eastAsia="Calibri" w:hAnsiTheme="minorHAnsi" w:cstheme="minorHAnsi"/>
          <w:color w:val="000000"/>
          <w:sz w:val="22"/>
          <w:szCs w:val="22"/>
          <w:lang w:eastAsia="en-GB"/>
        </w:rPr>
        <w:t>members to wind up or dissolve the CIO can only be made:</w:t>
      </w:r>
    </w:p>
    <w:p w:rsidR="008B1093" w:rsidRPr="00BD16FD" w:rsidRDefault="008B1093" w:rsidP="007630AD">
      <w:pPr>
        <w:pStyle w:val="ListParagraph"/>
        <w:numPr>
          <w:ilvl w:val="0"/>
          <w:numId w:val="6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at a general meeting of the members of the CIO called</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accordance with clause 19 (General meetings of</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members), of which not less than 14 days’ notice has</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been given to those eligible to attend and vote:</w:t>
      </w:r>
    </w:p>
    <w:p w:rsidR="008B1093" w:rsidRPr="00BD16FD" w:rsidRDefault="008B1093" w:rsidP="007630AD">
      <w:pPr>
        <w:pStyle w:val="ListParagraph"/>
        <w:numPr>
          <w:ilvl w:val="0"/>
          <w:numId w:val="61"/>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a resolution passed by a 75% majority of those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voting, or</w:t>
      </w:r>
    </w:p>
    <w:p w:rsidR="008B1093" w:rsidRPr="00BD16FD" w:rsidRDefault="008B1093" w:rsidP="007630AD">
      <w:pPr>
        <w:pStyle w:val="ListParagraph"/>
        <w:numPr>
          <w:ilvl w:val="0"/>
          <w:numId w:val="61"/>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a resolution passed by decision taken without</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 vote and without any expression of dissent</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response to the question put to the general</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meeting; or</w:t>
      </w:r>
    </w:p>
    <w:p w:rsidR="008B1093" w:rsidRPr="00BD16FD" w:rsidRDefault="008B1093" w:rsidP="007630AD">
      <w:pPr>
        <w:pStyle w:val="ListParagraph"/>
        <w:numPr>
          <w:ilvl w:val="0"/>
          <w:numId w:val="60"/>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a resolution agreed in writing by all members of</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w:t>
      </w:r>
    </w:p>
    <w:p w:rsidR="008B1093" w:rsidRPr="00BD16FD" w:rsidRDefault="008B1093" w:rsidP="007630AD">
      <w:pPr>
        <w:pStyle w:val="ListParagraph"/>
        <w:numPr>
          <w:ilvl w:val="0"/>
          <w:numId w:val="5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Subject to the payment of all the CIO’s debts:</w:t>
      </w:r>
    </w:p>
    <w:p w:rsidR="008B1093" w:rsidRPr="00BD16FD" w:rsidRDefault="008B1093" w:rsidP="007630AD">
      <w:pPr>
        <w:pStyle w:val="ListParagraph"/>
        <w:numPr>
          <w:ilvl w:val="0"/>
          <w:numId w:val="6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Any resolution for the winding up of the CIO, or for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dissolution of the CIO without winding up, may contain a</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provision directing how any remaining assets of the CIO</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shall be applied.</w:t>
      </w:r>
    </w:p>
    <w:p w:rsidR="008B1093" w:rsidRPr="00BD16FD" w:rsidRDefault="008B1093" w:rsidP="007630AD">
      <w:pPr>
        <w:pStyle w:val="ListParagraph"/>
        <w:numPr>
          <w:ilvl w:val="0"/>
          <w:numId w:val="6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the resolution does not contain such a provision,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decide how any remaining assets of</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 shall be applied.</w:t>
      </w:r>
    </w:p>
    <w:p w:rsidR="008B1093" w:rsidRPr="00BD16FD" w:rsidRDefault="008B1093" w:rsidP="007630AD">
      <w:pPr>
        <w:pStyle w:val="ListParagraph"/>
        <w:numPr>
          <w:ilvl w:val="0"/>
          <w:numId w:val="62"/>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In either case the remaining assets must be applied</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for charitable purposes the same as or similar to those of</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w:t>
      </w:r>
    </w:p>
    <w:p w:rsidR="008B1093" w:rsidRPr="00BD16FD" w:rsidRDefault="008B1093" w:rsidP="007630AD">
      <w:pPr>
        <w:pStyle w:val="ListParagraph"/>
        <w:numPr>
          <w:ilvl w:val="0"/>
          <w:numId w:val="5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The CIO must observe the requirements of the Dissolution</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Regulations in applying to the Commission for the CIO to be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removed from the Register of Charities, and in particular:</w:t>
      </w:r>
    </w:p>
    <w:p w:rsidR="008B1093" w:rsidRPr="00BD16FD" w:rsidRDefault="008B1093" w:rsidP="007630AD">
      <w:pPr>
        <w:pStyle w:val="ListParagraph"/>
        <w:numPr>
          <w:ilvl w:val="0"/>
          <w:numId w:val="6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send with their application to</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Commission:</w:t>
      </w:r>
    </w:p>
    <w:p w:rsidR="008B1093" w:rsidRPr="00BD16FD" w:rsidRDefault="008B1093" w:rsidP="00B117B2">
      <w:pPr>
        <w:pStyle w:val="ListParagraph"/>
        <w:numPr>
          <w:ilvl w:val="0"/>
          <w:numId w:val="64"/>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copy of the resolution passed by the members of</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the CIO</w:t>
      </w:r>
    </w:p>
    <w:p w:rsidR="008B1093" w:rsidRPr="00BD16FD" w:rsidRDefault="008B1093" w:rsidP="00B117B2">
      <w:pPr>
        <w:pStyle w:val="ListParagraph"/>
        <w:numPr>
          <w:ilvl w:val="0"/>
          <w:numId w:val="64"/>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declaration by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that any debts</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and other liabilities of the CIO have been settled or</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otherwise provided for in full; and</w:t>
      </w:r>
    </w:p>
    <w:p w:rsidR="008B1093" w:rsidRPr="00BD16FD" w:rsidRDefault="008B1093" w:rsidP="00B117B2">
      <w:pPr>
        <w:pStyle w:val="ListParagraph"/>
        <w:numPr>
          <w:ilvl w:val="0"/>
          <w:numId w:val="64"/>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statement by 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setting out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way in which any property of the CIO has been or</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is to be applied prior to its dissolution in accordance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with this constitution;</w:t>
      </w:r>
    </w:p>
    <w:p w:rsidR="008B1093" w:rsidRPr="00BD16FD" w:rsidRDefault="008B1093" w:rsidP="007630AD">
      <w:pPr>
        <w:pStyle w:val="ListParagraph"/>
        <w:numPr>
          <w:ilvl w:val="0"/>
          <w:numId w:val="63"/>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Trustees</w:t>
      </w:r>
      <w:r w:rsidRPr="00BD16FD">
        <w:rPr>
          <w:rFonts w:asciiTheme="minorHAnsi" w:eastAsia="Calibri" w:hAnsiTheme="minorHAnsi" w:cstheme="minorHAnsi"/>
          <w:sz w:val="22"/>
          <w:szCs w:val="22"/>
          <w:lang w:eastAsia="en-GB"/>
        </w:rPr>
        <w:t xml:space="preserve"> must ensure that a copy of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application is sent within seven days to every member</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and employee of the CIO, and to any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of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CIO who was not privy to the application.</w:t>
      </w:r>
    </w:p>
    <w:p w:rsidR="008B1093" w:rsidRPr="00BD16FD" w:rsidRDefault="008B1093" w:rsidP="007630AD">
      <w:pPr>
        <w:pStyle w:val="ListParagraph"/>
        <w:numPr>
          <w:ilvl w:val="0"/>
          <w:numId w:val="59"/>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If the CIO is to be wound up or dissolved in any other</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circumstances, the provisions of the Dissolution Regulations</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must be followed.</w:t>
      </w:r>
    </w:p>
    <w:p w:rsidR="002D4B4B" w:rsidRPr="00BD16FD" w:rsidRDefault="002D4B4B" w:rsidP="008B1093">
      <w:pPr>
        <w:autoSpaceDE w:val="0"/>
        <w:autoSpaceDN w:val="0"/>
        <w:adjustRightInd w:val="0"/>
        <w:jc w:val="left"/>
        <w:rPr>
          <w:rFonts w:asciiTheme="minorHAnsi" w:eastAsia="Calibri" w:hAnsiTheme="minorHAnsi" w:cstheme="minorHAnsi"/>
          <w:b/>
          <w:bCs/>
          <w:sz w:val="22"/>
          <w:szCs w:val="22"/>
          <w:lang w:eastAsia="en-GB"/>
        </w:rPr>
      </w:pPr>
    </w:p>
    <w:p w:rsidR="008B1093" w:rsidRPr="00BD16FD" w:rsidRDefault="008B1093" w:rsidP="005F3350">
      <w:pPr>
        <w:pStyle w:val="ListParagraph"/>
        <w:numPr>
          <w:ilvl w:val="0"/>
          <w:numId w:val="8"/>
        </w:numPr>
        <w:autoSpaceDE w:val="0"/>
        <w:autoSpaceDN w:val="0"/>
        <w:adjustRightInd w:val="0"/>
        <w:ind w:left="709"/>
        <w:jc w:val="left"/>
        <w:rPr>
          <w:rFonts w:asciiTheme="minorHAnsi" w:eastAsia="Calibri" w:hAnsiTheme="minorHAnsi" w:cstheme="minorHAnsi"/>
          <w:b/>
          <w:bCs/>
          <w:sz w:val="22"/>
          <w:szCs w:val="22"/>
          <w:lang w:eastAsia="en-GB"/>
        </w:rPr>
      </w:pPr>
      <w:r w:rsidRPr="00BD16FD">
        <w:rPr>
          <w:rFonts w:asciiTheme="minorHAnsi" w:eastAsia="Calibri" w:hAnsiTheme="minorHAnsi" w:cstheme="minorHAnsi"/>
          <w:b/>
          <w:bCs/>
          <w:sz w:val="22"/>
          <w:szCs w:val="22"/>
          <w:lang w:eastAsia="en-GB"/>
        </w:rPr>
        <w:t>Interpretation</w:t>
      </w:r>
    </w:p>
    <w:p w:rsidR="008B1093" w:rsidRPr="00BD16FD" w:rsidRDefault="008B1093" w:rsidP="000113EC">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In this constitution:</w:t>
      </w:r>
    </w:p>
    <w:p w:rsidR="008B1093" w:rsidRPr="00BD16FD" w:rsidRDefault="008B1093" w:rsidP="000113EC">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w:t>
      </w:r>
      <w:r w:rsidRPr="00BD16FD">
        <w:rPr>
          <w:rFonts w:asciiTheme="minorHAnsi" w:eastAsia="Calibri" w:hAnsiTheme="minorHAnsi" w:cstheme="minorHAnsi"/>
          <w:b/>
          <w:bCs/>
          <w:sz w:val="22"/>
          <w:szCs w:val="22"/>
          <w:lang w:eastAsia="en-GB"/>
        </w:rPr>
        <w:t>connected person</w:t>
      </w:r>
      <w:r w:rsidRPr="00BD16FD">
        <w:rPr>
          <w:rFonts w:asciiTheme="minorHAnsi" w:eastAsia="Calibri" w:hAnsiTheme="minorHAnsi" w:cstheme="minorHAnsi"/>
          <w:sz w:val="22"/>
          <w:szCs w:val="22"/>
          <w:lang w:eastAsia="en-GB"/>
        </w:rPr>
        <w:t>” means:</w:t>
      </w:r>
    </w:p>
    <w:p w:rsidR="008B1093" w:rsidRPr="00BD16FD" w:rsidRDefault="008B1093" w:rsidP="00B117B2">
      <w:pPr>
        <w:pStyle w:val="ListParagraph"/>
        <w:numPr>
          <w:ilvl w:val="0"/>
          <w:numId w:val="6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lastRenderedPageBreak/>
        <w:t>a child, parent, grandchild, grandparent, brother or sister</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of 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w:t>
      </w:r>
    </w:p>
    <w:p w:rsidR="008B1093" w:rsidRPr="00BD16FD" w:rsidRDefault="008B1093" w:rsidP="00B117B2">
      <w:pPr>
        <w:pStyle w:val="ListParagraph"/>
        <w:numPr>
          <w:ilvl w:val="0"/>
          <w:numId w:val="6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spouse or civil partner of 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of any</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person falling within sub-clause (a) above;</w:t>
      </w:r>
    </w:p>
    <w:p w:rsidR="008B1093" w:rsidRPr="00BD16FD" w:rsidRDefault="008B1093" w:rsidP="00B117B2">
      <w:pPr>
        <w:pStyle w:val="ListParagraph"/>
        <w:numPr>
          <w:ilvl w:val="0"/>
          <w:numId w:val="6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person carrying on business in partnership with the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with any person falling within </w:t>
      </w:r>
      <w:r w:rsidR="00EE6E64" w:rsidRPr="00BD16FD">
        <w:rPr>
          <w:rFonts w:asciiTheme="minorHAnsi" w:eastAsia="Calibri" w:hAnsiTheme="minorHAnsi" w:cstheme="minorHAnsi"/>
          <w:sz w:val="22"/>
          <w:szCs w:val="22"/>
          <w:lang w:eastAsia="en-GB"/>
        </w:rPr>
        <w:t>sub clause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(a) or (b) above;</w:t>
      </w:r>
    </w:p>
    <w:p w:rsidR="008B1093" w:rsidRPr="00BD16FD" w:rsidRDefault="008B1093" w:rsidP="00B117B2">
      <w:pPr>
        <w:pStyle w:val="ListParagraph"/>
        <w:numPr>
          <w:ilvl w:val="0"/>
          <w:numId w:val="6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an institution which is controlled –</w:t>
      </w:r>
    </w:p>
    <w:p w:rsidR="008B1093" w:rsidRPr="00BD16FD" w:rsidRDefault="008B1093" w:rsidP="00B117B2">
      <w:pPr>
        <w:pStyle w:val="ListParagraph"/>
        <w:numPr>
          <w:ilvl w:val="0"/>
          <w:numId w:val="66"/>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by 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any connected person</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falling within sub-clause (a), (b), or (c) above; or</w:t>
      </w:r>
    </w:p>
    <w:p w:rsidR="008B1093" w:rsidRPr="00BD16FD" w:rsidRDefault="008B1093" w:rsidP="00B117B2">
      <w:pPr>
        <w:pStyle w:val="ListParagraph"/>
        <w:numPr>
          <w:ilvl w:val="0"/>
          <w:numId w:val="66"/>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by two or more persons falling within sub-clause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(d)(i), when taken together</w:t>
      </w:r>
    </w:p>
    <w:p w:rsidR="008B1093" w:rsidRPr="00BD16FD" w:rsidRDefault="008B1093" w:rsidP="00B117B2">
      <w:pPr>
        <w:pStyle w:val="ListParagraph"/>
        <w:numPr>
          <w:ilvl w:val="0"/>
          <w:numId w:val="65"/>
        </w:numPr>
        <w:autoSpaceDE w:val="0"/>
        <w:autoSpaceDN w:val="0"/>
        <w:adjustRightInd w:val="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a body corporate in which –</w:t>
      </w:r>
    </w:p>
    <w:p w:rsidR="008B1093" w:rsidRPr="00BD16FD" w:rsidRDefault="008B1093" w:rsidP="00B117B2">
      <w:pPr>
        <w:pStyle w:val="ListParagraph"/>
        <w:numPr>
          <w:ilvl w:val="0"/>
          <w:numId w:val="67"/>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charity </w:t>
      </w:r>
      <w:r w:rsidR="007E7407">
        <w:rPr>
          <w:rFonts w:asciiTheme="minorHAnsi" w:eastAsia="Calibri" w:hAnsiTheme="minorHAnsi" w:cstheme="minorHAnsi"/>
          <w:sz w:val="22"/>
          <w:szCs w:val="22"/>
          <w:lang w:eastAsia="en-GB"/>
        </w:rPr>
        <w:t>Trustee</w:t>
      </w:r>
      <w:r w:rsidRPr="00BD16FD">
        <w:rPr>
          <w:rFonts w:asciiTheme="minorHAnsi" w:eastAsia="Calibri" w:hAnsiTheme="minorHAnsi" w:cstheme="minorHAnsi"/>
          <w:sz w:val="22"/>
          <w:szCs w:val="22"/>
          <w:lang w:eastAsia="en-GB"/>
        </w:rPr>
        <w:t xml:space="preserve"> or any connected person falling</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within sub-clauses (a) to (c) has a substantial</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interest; or</w:t>
      </w:r>
    </w:p>
    <w:p w:rsidR="008B1093" w:rsidRPr="00BD16FD" w:rsidRDefault="008B1093" w:rsidP="00B117B2">
      <w:pPr>
        <w:pStyle w:val="ListParagraph"/>
        <w:numPr>
          <w:ilvl w:val="0"/>
          <w:numId w:val="67"/>
        </w:numPr>
        <w:autoSpaceDE w:val="0"/>
        <w:autoSpaceDN w:val="0"/>
        <w:adjustRightInd w:val="0"/>
        <w:ind w:left="1843" w:hanging="425"/>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two or more persons falling within sub-clause</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(e)(i) who, when taken together, have a</w:t>
      </w:r>
      <w:r w:rsidR="007630AD"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substantial interest.</w:t>
      </w:r>
    </w:p>
    <w:p w:rsidR="000225CF" w:rsidRDefault="000225CF" w:rsidP="00B117B2">
      <w:pPr>
        <w:autoSpaceDE w:val="0"/>
        <w:autoSpaceDN w:val="0"/>
        <w:adjustRightInd w:val="0"/>
        <w:ind w:left="720"/>
        <w:jc w:val="left"/>
        <w:rPr>
          <w:rFonts w:asciiTheme="minorHAnsi" w:eastAsia="Calibri" w:hAnsiTheme="minorHAnsi" w:cstheme="minorHAnsi"/>
          <w:sz w:val="22"/>
          <w:szCs w:val="22"/>
          <w:lang w:eastAsia="en-GB"/>
        </w:rPr>
      </w:pPr>
    </w:p>
    <w:p w:rsidR="008B1093" w:rsidRPr="00BD16FD" w:rsidRDefault="008B1093" w:rsidP="00B117B2">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Section 118 of the Charities Act 2011 apply for the purposes of</w:t>
      </w:r>
      <w:r w:rsidR="000225CF">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interpreting the terms used in this constitution.</w:t>
      </w:r>
    </w:p>
    <w:p w:rsidR="008B1093" w:rsidRPr="00BD16FD" w:rsidRDefault="000225CF" w:rsidP="000113EC">
      <w:pPr>
        <w:autoSpaceDE w:val="0"/>
        <w:autoSpaceDN w:val="0"/>
        <w:adjustRightInd w:val="0"/>
        <w:ind w:left="720"/>
        <w:jc w:val="left"/>
        <w:rPr>
          <w:rFonts w:asciiTheme="minorHAnsi" w:eastAsia="Calibri" w:hAnsiTheme="minorHAnsi" w:cstheme="minorHAnsi"/>
          <w:sz w:val="22"/>
          <w:szCs w:val="22"/>
          <w:lang w:eastAsia="en-GB"/>
        </w:rPr>
      </w:pPr>
      <w:r>
        <w:rPr>
          <w:rFonts w:asciiTheme="minorHAnsi" w:eastAsia="Calibri" w:hAnsiTheme="minorHAnsi" w:cstheme="minorHAnsi"/>
          <w:b/>
          <w:bCs/>
          <w:sz w:val="22"/>
          <w:szCs w:val="22"/>
          <w:lang w:eastAsia="en-GB"/>
        </w:rPr>
        <w:t>‘General Regulations’</w:t>
      </w:r>
      <w:r w:rsidR="008B1093" w:rsidRPr="00BD16FD">
        <w:rPr>
          <w:rFonts w:asciiTheme="minorHAnsi" w:eastAsia="Calibri" w:hAnsiTheme="minorHAnsi" w:cstheme="minorHAnsi"/>
          <w:b/>
          <w:bCs/>
          <w:sz w:val="22"/>
          <w:szCs w:val="22"/>
          <w:lang w:eastAsia="en-GB"/>
        </w:rPr>
        <w:t xml:space="preserve"> </w:t>
      </w:r>
      <w:r w:rsidR="008B1093" w:rsidRPr="00BD16FD">
        <w:rPr>
          <w:rFonts w:asciiTheme="minorHAnsi" w:eastAsia="Calibri" w:hAnsiTheme="minorHAnsi" w:cstheme="minorHAnsi"/>
          <w:sz w:val="22"/>
          <w:szCs w:val="22"/>
          <w:lang w:eastAsia="en-GB"/>
        </w:rPr>
        <w:t>means the Charitable Incorporated</w:t>
      </w:r>
      <w:r w:rsidR="00B117B2"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Organisations (General) Regulations 2012.</w:t>
      </w:r>
    </w:p>
    <w:p w:rsidR="008B1093" w:rsidRPr="00BD16FD" w:rsidRDefault="000225CF" w:rsidP="000113EC">
      <w:pPr>
        <w:autoSpaceDE w:val="0"/>
        <w:autoSpaceDN w:val="0"/>
        <w:adjustRightInd w:val="0"/>
        <w:ind w:left="720"/>
        <w:jc w:val="left"/>
        <w:rPr>
          <w:rFonts w:asciiTheme="minorHAnsi" w:eastAsia="Calibri" w:hAnsiTheme="minorHAnsi" w:cstheme="minorHAnsi"/>
          <w:sz w:val="22"/>
          <w:szCs w:val="22"/>
          <w:lang w:eastAsia="en-GB"/>
        </w:rPr>
      </w:pPr>
      <w:r>
        <w:rPr>
          <w:rFonts w:asciiTheme="minorHAnsi" w:eastAsia="Calibri" w:hAnsiTheme="minorHAnsi" w:cstheme="minorHAnsi"/>
          <w:b/>
          <w:bCs/>
          <w:sz w:val="22"/>
          <w:szCs w:val="22"/>
          <w:lang w:eastAsia="en-GB"/>
        </w:rPr>
        <w:t>‘Dissolution Regulations’</w:t>
      </w:r>
      <w:r w:rsidR="008B1093" w:rsidRPr="00BD16FD">
        <w:rPr>
          <w:rFonts w:asciiTheme="minorHAnsi" w:eastAsia="Calibri" w:hAnsiTheme="minorHAnsi" w:cstheme="minorHAnsi"/>
          <w:b/>
          <w:bCs/>
          <w:sz w:val="22"/>
          <w:szCs w:val="22"/>
          <w:lang w:eastAsia="en-GB"/>
        </w:rPr>
        <w:t xml:space="preserve"> </w:t>
      </w:r>
      <w:r w:rsidR="008B1093" w:rsidRPr="00BD16FD">
        <w:rPr>
          <w:rFonts w:asciiTheme="minorHAnsi" w:eastAsia="Calibri" w:hAnsiTheme="minorHAnsi" w:cstheme="minorHAnsi"/>
          <w:sz w:val="22"/>
          <w:szCs w:val="22"/>
          <w:lang w:eastAsia="en-GB"/>
        </w:rPr>
        <w:t>means the Charitable Incorporated</w:t>
      </w:r>
      <w:r w:rsidR="00B117B2" w:rsidRPr="00BD16FD">
        <w:rPr>
          <w:rFonts w:asciiTheme="minorHAnsi" w:eastAsia="Calibri" w:hAnsiTheme="minorHAnsi" w:cstheme="minorHAnsi"/>
          <w:sz w:val="22"/>
          <w:szCs w:val="22"/>
          <w:lang w:eastAsia="en-GB"/>
        </w:rPr>
        <w:t xml:space="preserve"> </w:t>
      </w:r>
      <w:r w:rsidR="008B1093" w:rsidRPr="00BD16FD">
        <w:rPr>
          <w:rFonts w:asciiTheme="minorHAnsi" w:eastAsia="Calibri" w:hAnsiTheme="minorHAnsi" w:cstheme="minorHAnsi"/>
          <w:sz w:val="22"/>
          <w:szCs w:val="22"/>
          <w:lang w:eastAsia="en-GB"/>
        </w:rPr>
        <w:t>Organisations (Insolvency and Dissolution) Regulations 2012.</w:t>
      </w:r>
    </w:p>
    <w:p w:rsidR="008B1093" w:rsidRPr="00BD16FD" w:rsidRDefault="008B1093" w:rsidP="000113EC">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The </w:t>
      </w:r>
      <w:r w:rsidR="000225CF">
        <w:rPr>
          <w:rFonts w:asciiTheme="minorHAnsi" w:eastAsia="Calibri" w:hAnsiTheme="minorHAnsi" w:cstheme="minorHAnsi"/>
          <w:sz w:val="22"/>
          <w:szCs w:val="22"/>
          <w:lang w:eastAsia="en-GB"/>
        </w:rPr>
        <w:t>‘</w:t>
      </w:r>
      <w:r w:rsidR="000225CF">
        <w:rPr>
          <w:rFonts w:asciiTheme="minorHAnsi" w:eastAsia="Calibri" w:hAnsiTheme="minorHAnsi" w:cstheme="minorHAnsi"/>
          <w:b/>
          <w:bCs/>
          <w:sz w:val="22"/>
          <w:szCs w:val="22"/>
          <w:lang w:eastAsia="en-GB"/>
        </w:rPr>
        <w:t>Communications Provisions’</w:t>
      </w:r>
      <w:r w:rsidRPr="00BD16FD">
        <w:rPr>
          <w:rFonts w:asciiTheme="minorHAnsi" w:eastAsia="Calibri" w:hAnsiTheme="minorHAnsi" w:cstheme="minorHAnsi"/>
          <w:b/>
          <w:bCs/>
          <w:sz w:val="22"/>
          <w:szCs w:val="22"/>
          <w:lang w:eastAsia="en-GB"/>
        </w:rPr>
        <w:t xml:space="preserve"> </w:t>
      </w:r>
      <w:r w:rsidRPr="00BD16FD">
        <w:rPr>
          <w:rFonts w:asciiTheme="minorHAnsi" w:eastAsia="Calibri" w:hAnsiTheme="minorHAnsi" w:cstheme="minorHAnsi"/>
          <w:sz w:val="22"/>
          <w:szCs w:val="22"/>
          <w:lang w:eastAsia="en-GB"/>
        </w:rPr>
        <w:t>means the Communications</w:t>
      </w:r>
      <w:r w:rsidR="00B117B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 xml:space="preserve">Provisions in Part </w:t>
      </w:r>
      <w:r w:rsidR="00A81E50" w:rsidRPr="00BD16FD">
        <w:rPr>
          <w:rFonts w:asciiTheme="minorHAnsi" w:eastAsia="Calibri" w:hAnsiTheme="minorHAnsi" w:cstheme="minorHAnsi"/>
          <w:sz w:val="22"/>
          <w:szCs w:val="22"/>
          <w:lang w:eastAsia="en-GB"/>
        </w:rPr>
        <w:t xml:space="preserve">9 </w:t>
      </w:r>
      <w:r w:rsidRPr="00BD16FD">
        <w:rPr>
          <w:rFonts w:asciiTheme="minorHAnsi" w:eastAsia="Calibri" w:hAnsiTheme="minorHAnsi" w:cstheme="minorHAnsi"/>
          <w:sz w:val="22"/>
          <w:szCs w:val="22"/>
          <w:lang w:eastAsia="en-GB"/>
        </w:rPr>
        <w:t>of the General Regulations.</w:t>
      </w:r>
    </w:p>
    <w:p w:rsidR="008B1093" w:rsidRPr="00BD16FD" w:rsidRDefault="000225CF" w:rsidP="000113EC">
      <w:pPr>
        <w:autoSpaceDE w:val="0"/>
        <w:autoSpaceDN w:val="0"/>
        <w:adjustRightInd w:val="0"/>
        <w:ind w:left="720"/>
        <w:jc w:val="left"/>
        <w:rPr>
          <w:rFonts w:asciiTheme="minorHAnsi" w:eastAsia="Calibri" w:hAnsiTheme="minorHAnsi" w:cstheme="minorHAnsi"/>
          <w:sz w:val="22"/>
          <w:szCs w:val="22"/>
          <w:lang w:eastAsia="en-GB"/>
        </w:rPr>
      </w:pPr>
      <w:r>
        <w:rPr>
          <w:rFonts w:asciiTheme="minorHAnsi" w:eastAsia="Calibri" w:hAnsiTheme="minorHAnsi" w:cstheme="minorHAnsi"/>
          <w:b/>
          <w:bCs/>
          <w:sz w:val="22"/>
          <w:szCs w:val="22"/>
          <w:lang w:eastAsia="en-GB"/>
        </w:rPr>
        <w:t>‘</w:t>
      </w:r>
      <w:r w:rsidR="008B1093" w:rsidRPr="00BD16FD">
        <w:rPr>
          <w:rFonts w:asciiTheme="minorHAnsi" w:eastAsia="Calibri" w:hAnsiTheme="minorHAnsi" w:cstheme="minorHAnsi"/>
          <w:b/>
          <w:bCs/>
          <w:sz w:val="22"/>
          <w:szCs w:val="22"/>
          <w:lang w:eastAsia="en-GB"/>
        </w:rPr>
        <w:t xml:space="preserve">charity </w:t>
      </w:r>
      <w:r w:rsidR="007E7407">
        <w:rPr>
          <w:rFonts w:asciiTheme="minorHAnsi" w:eastAsia="Calibri" w:hAnsiTheme="minorHAnsi" w:cstheme="minorHAnsi"/>
          <w:b/>
          <w:bCs/>
          <w:sz w:val="22"/>
          <w:szCs w:val="22"/>
          <w:lang w:eastAsia="en-GB"/>
        </w:rPr>
        <w:t>Trustee</w:t>
      </w:r>
      <w:r>
        <w:rPr>
          <w:rFonts w:asciiTheme="minorHAnsi" w:eastAsia="Calibri" w:hAnsiTheme="minorHAnsi" w:cstheme="minorHAnsi"/>
          <w:b/>
          <w:bCs/>
          <w:sz w:val="22"/>
          <w:szCs w:val="22"/>
          <w:lang w:eastAsia="en-GB"/>
        </w:rPr>
        <w:t>’</w:t>
      </w:r>
      <w:r w:rsidR="008B1093" w:rsidRPr="00BD16FD">
        <w:rPr>
          <w:rFonts w:asciiTheme="minorHAnsi" w:eastAsia="Calibri" w:hAnsiTheme="minorHAnsi" w:cstheme="minorHAnsi"/>
          <w:b/>
          <w:bCs/>
          <w:sz w:val="22"/>
          <w:szCs w:val="22"/>
          <w:lang w:eastAsia="en-GB"/>
        </w:rPr>
        <w:t xml:space="preserve"> </w:t>
      </w:r>
      <w:r w:rsidR="008B1093" w:rsidRPr="00BD16FD">
        <w:rPr>
          <w:rFonts w:asciiTheme="minorHAnsi" w:eastAsia="Calibri" w:hAnsiTheme="minorHAnsi" w:cstheme="minorHAnsi"/>
          <w:sz w:val="22"/>
          <w:szCs w:val="22"/>
          <w:lang w:eastAsia="en-GB"/>
        </w:rPr>
        <w:t xml:space="preserve">means a charity </w:t>
      </w:r>
      <w:r w:rsidR="007E7407">
        <w:rPr>
          <w:rFonts w:asciiTheme="minorHAnsi" w:eastAsia="Calibri" w:hAnsiTheme="minorHAnsi" w:cstheme="minorHAnsi"/>
          <w:sz w:val="22"/>
          <w:szCs w:val="22"/>
          <w:lang w:eastAsia="en-GB"/>
        </w:rPr>
        <w:t>Trustee</w:t>
      </w:r>
      <w:r w:rsidR="008B1093" w:rsidRPr="00BD16FD">
        <w:rPr>
          <w:rFonts w:asciiTheme="minorHAnsi" w:eastAsia="Calibri" w:hAnsiTheme="minorHAnsi" w:cstheme="minorHAnsi"/>
          <w:sz w:val="22"/>
          <w:szCs w:val="22"/>
          <w:lang w:eastAsia="en-GB"/>
        </w:rPr>
        <w:t xml:space="preserve"> of the CIO.</w:t>
      </w:r>
    </w:p>
    <w:p w:rsidR="008B1093" w:rsidRPr="00BD16FD" w:rsidRDefault="008B1093" w:rsidP="00B117B2">
      <w:pPr>
        <w:autoSpaceDE w:val="0"/>
        <w:autoSpaceDN w:val="0"/>
        <w:adjustRightInd w:val="0"/>
        <w:ind w:left="720"/>
        <w:jc w:val="left"/>
        <w:rPr>
          <w:rFonts w:asciiTheme="minorHAnsi" w:eastAsia="Calibri" w:hAnsiTheme="minorHAnsi" w:cstheme="minorHAnsi"/>
          <w:sz w:val="22"/>
          <w:szCs w:val="22"/>
          <w:lang w:eastAsia="en-GB"/>
        </w:rPr>
      </w:pPr>
      <w:r w:rsidRPr="00BD16FD">
        <w:rPr>
          <w:rFonts w:asciiTheme="minorHAnsi" w:eastAsia="Calibri" w:hAnsiTheme="minorHAnsi" w:cstheme="minorHAnsi"/>
          <w:sz w:val="22"/>
          <w:szCs w:val="22"/>
          <w:lang w:eastAsia="en-GB"/>
        </w:rPr>
        <w:t xml:space="preserve">A </w:t>
      </w:r>
      <w:r w:rsidR="000225CF">
        <w:rPr>
          <w:rFonts w:asciiTheme="minorHAnsi" w:eastAsia="Calibri" w:hAnsiTheme="minorHAnsi" w:cstheme="minorHAnsi"/>
          <w:b/>
          <w:bCs/>
          <w:sz w:val="22"/>
          <w:szCs w:val="22"/>
          <w:lang w:eastAsia="en-GB"/>
        </w:rPr>
        <w:t>‘poll’</w:t>
      </w:r>
      <w:r w:rsidRPr="00BD16FD">
        <w:rPr>
          <w:rFonts w:asciiTheme="minorHAnsi" w:eastAsia="Calibri" w:hAnsiTheme="minorHAnsi" w:cstheme="minorHAnsi"/>
          <w:b/>
          <w:bCs/>
          <w:sz w:val="22"/>
          <w:szCs w:val="22"/>
          <w:lang w:eastAsia="en-GB"/>
        </w:rPr>
        <w:t xml:space="preserve"> </w:t>
      </w:r>
      <w:r w:rsidRPr="00BD16FD">
        <w:rPr>
          <w:rFonts w:asciiTheme="minorHAnsi" w:eastAsia="Calibri" w:hAnsiTheme="minorHAnsi" w:cstheme="minorHAnsi"/>
          <w:sz w:val="22"/>
          <w:szCs w:val="22"/>
          <w:lang w:eastAsia="en-GB"/>
        </w:rPr>
        <w:t>means a counted vote or ballot, usually (but not necessarily)</w:t>
      </w:r>
      <w:r w:rsidR="00B117B2" w:rsidRPr="00BD16FD">
        <w:rPr>
          <w:rFonts w:asciiTheme="minorHAnsi" w:eastAsia="Calibri" w:hAnsiTheme="minorHAnsi" w:cstheme="minorHAnsi"/>
          <w:sz w:val="22"/>
          <w:szCs w:val="22"/>
          <w:lang w:eastAsia="en-GB"/>
        </w:rPr>
        <w:t xml:space="preserve"> </w:t>
      </w:r>
      <w:r w:rsidRPr="00BD16FD">
        <w:rPr>
          <w:rFonts w:asciiTheme="minorHAnsi" w:eastAsia="Calibri" w:hAnsiTheme="minorHAnsi" w:cstheme="minorHAnsi"/>
          <w:sz w:val="22"/>
          <w:szCs w:val="22"/>
          <w:lang w:eastAsia="en-GB"/>
        </w:rPr>
        <w:t>in writing.</w:t>
      </w:r>
    </w:p>
    <w:p w:rsidR="008B1093" w:rsidRDefault="008B1093" w:rsidP="00A81E50">
      <w:pPr>
        <w:jc w:val="left"/>
        <w:rPr>
          <w:rFonts w:ascii="Dax-Regular" w:eastAsia="Calibri" w:hAnsi="Dax-Regular" w:cs="Dax-Regular"/>
          <w:sz w:val="22"/>
          <w:szCs w:val="22"/>
          <w:lang w:eastAsia="en-GB"/>
        </w:rPr>
      </w:pPr>
    </w:p>
    <w:sectPr w:rsidR="008B1093" w:rsidSect="00525B3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97" w:rsidRDefault="00842697" w:rsidP="008B1093">
      <w:r>
        <w:separator/>
      </w:r>
    </w:p>
  </w:endnote>
  <w:endnote w:type="continuationSeparator" w:id="0">
    <w:p w:rsidR="00842697" w:rsidRDefault="00842697" w:rsidP="008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x-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6F51C1">
      <w:tc>
        <w:tcPr>
          <w:tcW w:w="918" w:type="dxa"/>
        </w:tcPr>
        <w:p w:rsidR="006F51C1" w:rsidRDefault="006F51C1">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77367" w:rsidRPr="0057736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F51C1" w:rsidRDefault="006F51C1">
          <w:pPr>
            <w:pStyle w:val="Footer"/>
          </w:pPr>
        </w:p>
      </w:tc>
    </w:tr>
  </w:tbl>
  <w:p w:rsidR="006F5255" w:rsidRDefault="006F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97" w:rsidRDefault="00842697" w:rsidP="008B1093">
      <w:r>
        <w:separator/>
      </w:r>
    </w:p>
  </w:footnote>
  <w:footnote w:type="continuationSeparator" w:id="0">
    <w:p w:rsidR="00842697" w:rsidRDefault="00842697" w:rsidP="008B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141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4FF1"/>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132935"/>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5D4834"/>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7800B9"/>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694EDB"/>
    <w:multiLevelType w:val="hybridMultilevel"/>
    <w:tmpl w:val="3D2626EE"/>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7D496A"/>
    <w:multiLevelType w:val="hybridMultilevel"/>
    <w:tmpl w:val="633444DE"/>
    <w:lvl w:ilvl="0" w:tplc="45A6606C">
      <w:start w:val="1"/>
      <w:numFmt w:val="decimal"/>
      <w:lvlText w:val="(%1)"/>
      <w:lvlJc w:val="left"/>
      <w:pPr>
        <w:ind w:left="1080" w:hanging="360"/>
      </w:pPr>
      <w:rPr>
        <w:rFonts w:ascii="Dax-Regular" w:hAnsi="Dax-Regular" w:cs="Dax-Regular"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916213"/>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EC663DB"/>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EF037A"/>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0293440"/>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49549F2"/>
    <w:multiLevelType w:val="hybridMultilevel"/>
    <w:tmpl w:val="633444DE"/>
    <w:lvl w:ilvl="0" w:tplc="45A6606C">
      <w:start w:val="1"/>
      <w:numFmt w:val="decimal"/>
      <w:lvlText w:val="(%1)"/>
      <w:lvlJc w:val="left"/>
      <w:pPr>
        <w:ind w:left="1080" w:hanging="360"/>
      </w:pPr>
      <w:rPr>
        <w:rFonts w:ascii="Dax-Regular" w:hAnsi="Dax-Regular" w:cs="Dax-Regular"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4A6B6D"/>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55A63D4"/>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8D7E30"/>
    <w:multiLevelType w:val="hybridMultilevel"/>
    <w:tmpl w:val="A282C8E2"/>
    <w:lvl w:ilvl="0" w:tplc="12E67F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62F39A5"/>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70D057E"/>
    <w:multiLevelType w:val="hybridMultilevel"/>
    <w:tmpl w:val="C314556A"/>
    <w:lvl w:ilvl="0" w:tplc="75640B82">
      <w:start w:val="1"/>
      <w:numFmt w:val="decimal"/>
      <w:lvlText w:val="%1."/>
      <w:lvlJc w:val="left"/>
      <w:pPr>
        <w:ind w:left="1080" w:hanging="720"/>
      </w:pPr>
      <w:rPr>
        <w:rFonts w:hint="default"/>
      </w:rPr>
    </w:lvl>
    <w:lvl w:ilvl="1" w:tplc="14FE98FE">
      <w:start w:val="1"/>
      <w:numFmt w:val="bullet"/>
      <w:lvlText w:val="•"/>
      <w:lvlJc w:val="left"/>
      <w:pPr>
        <w:ind w:left="1440" w:hanging="360"/>
      </w:pPr>
      <w:rPr>
        <w:rFonts w:ascii="Dax-Regular" w:eastAsia="Calibri" w:hAnsi="Dax-Regular" w:cs="Dax-Regular"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7A24E8"/>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C13A6E"/>
    <w:multiLevelType w:val="hybridMultilevel"/>
    <w:tmpl w:val="BE041C44"/>
    <w:lvl w:ilvl="0" w:tplc="7FFECB64">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61817"/>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B3C13C3"/>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BCE7271"/>
    <w:multiLevelType w:val="hybridMultilevel"/>
    <w:tmpl w:val="42402354"/>
    <w:lvl w:ilvl="0" w:tplc="A412D288">
      <w:start w:val="1"/>
      <w:numFmt w:val="decimal"/>
      <w:pStyle w:val="Parties"/>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0E6C88"/>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D045BA5"/>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DE45871"/>
    <w:multiLevelType w:val="hybridMultilevel"/>
    <w:tmpl w:val="633444DE"/>
    <w:lvl w:ilvl="0" w:tplc="45A6606C">
      <w:start w:val="1"/>
      <w:numFmt w:val="decimal"/>
      <w:lvlText w:val="(%1)"/>
      <w:lvlJc w:val="left"/>
      <w:pPr>
        <w:ind w:left="1080" w:hanging="360"/>
      </w:pPr>
      <w:rPr>
        <w:rFonts w:ascii="Dax-Regular" w:hAnsi="Dax-Regular" w:cs="Dax-Regular"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EDF072F"/>
    <w:multiLevelType w:val="hybridMultilevel"/>
    <w:tmpl w:val="A282C8E2"/>
    <w:lvl w:ilvl="0" w:tplc="12E67F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2404728B"/>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5600454"/>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A1C2957"/>
    <w:multiLevelType w:val="hybridMultilevel"/>
    <w:tmpl w:val="633444DE"/>
    <w:lvl w:ilvl="0" w:tplc="45A6606C">
      <w:start w:val="1"/>
      <w:numFmt w:val="decimal"/>
      <w:lvlText w:val="(%1)"/>
      <w:lvlJc w:val="left"/>
      <w:pPr>
        <w:ind w:left="1080" w:hanging="360"/>
      </w:pPr>
      <w:rPr>
        <w:rFonts w:ascii="Dax-Regular" w:hAnsi="Dax-Regular" w:cs="Dax-Regular"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E064544"/>
    <w:multiLevelType w:val="hybridMultilevel"/>
    <w:tmpl w:val="0916C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E9D711B"/>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3B02C06"/>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3C71304"/>
    <w:multiLevelType w:val="hybridMultilevel"/>
    <w:tmpl w:val="A282C8E2"/>
    <w:lvl w:ilvl="0" w:tplc="12E67F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33E87C6D"/>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6AE00B4"/>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A982B5D"/>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BA2EC4"/>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EC95A77"/>
    <w:multiLevelType w:val="hybridMultilevel"/>
    <w:tmpl w:val="A282C8E2"/>
    <w:lvl w:ilvl="0" w:tplc="12E67F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400A0E92"/>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0251169"/>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1517988"/>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422829B7"/>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2D35458"/>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46DF1E5C"/>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8C2052B"/>
    <w:multiLevelType w:val="multilevel"/>
    <w:tmpl w:val="A8763192"/>
    <w:lvl w:ilvl="0">
      <w:start w:val="1"/>
      <w:numFmt w:val="decimal"/>
      <w:pStyle w:val="SchHeading1"/>
      <w:lvlText w:val="%1"/>
      <w:lvlJc w:val="left"/>
      <w:pPr>
        <w:tabs>
          <w:tab w:val="num" w:pos="720"/>
        </w:tabs>
        <w:ind w:left="720" w:hanging="720"/>
      </w:pPr>
      <w:rPr>
        <w:rFonts w:hint="default"/>
      </w:rPr>
    </w:lvl>
    <w:lvl w:ilvl="1">
      <w:start w:val="1"/>
      <w:numFmt w:val="decimal"/>
      <w:pStyle w:val="SchHeading2"/>
      <w:lvlText w:val="%1.%2"/>
      <w:lvlJc w:val="left"/>
      <w:pPr>
        <w:tabs>
          <w:tab w:val="num" w:pos="1440"/>
        </w:tabs>
        <w:ind w:left="1440" w:hanging="720"/>
      </w:pPr>
      <w:rPr>
        <w:rFonts w:hint="default"/>
      </w:rPr>
    </w:lvl>
    <w:lvl w:ilvl="2">
      <w:start w:val="1"/>
      <w:numFmt w:val="decimal"/>
      <w:pStyle w:val="SchHeading3"/>
      <w:lvlText w:val="%1.%2.%3"/>
      <w:lvlJc w:val="left"/>
      <w:pPr>
        <w:tabs>
          <w:tab w:val="num" w:pos="2160"/>
        </w:tabs>
        <w:ind w:left="2160" w:hanging="720"/>
      </w:pPr>
      <w:rPr>
        <w:rFonts w:hint="default"/>
      </w:rPr>
    </w:lvl>
    <w:lvl w:ilvl="3">
      <w:start w:val="1"/>
      <w:numFmt w:val="decimal"/>
      <w:pStyle w:val="SchHeading4"/>
      <w:lvlText w:val="%1.%2.%3.%4"/>
      <w:lvlJc w:val="left"/>
      <w:pPr>
        <w:tabs>
          <w:tab w:val="num" w:pos="3168"/>
        </w:tabs>
        <w:ind w:left="3168" w:hanging="1008"/>
      </w:pPr>
      <w:rPr>
        <w:rFonts w:hint="default"/>
      </w:rPr>
    </w:lvl>
    <w:lvl w:ilvl="4">
      <w:start w:val="1"/>
      <w:numFmt w:val="decimal"/>
      <w:pStyle w:val="SchHeading5"/>
      <w:lvlText w:val="%1.%2.%3.%4.%5"/>
      <w:lvlJc w:val="left"/>
      <w:pPr>
        <w:tabs>
          <w:tab w:val="num" w:pos="4320"/>
        </w:tabs>
        <w:ind w:left="4320" w:hanging="1152"/>
      </w:pPr>
      <w:rPr>
        <w:rFonts w:hint="default"/>
      </w:rPr>
    </w:lvl>
    <w:lvl w:ilvl="5">
      <w:start w:val="1"/>
      <w:numFmt w:val="decimal"/>
      <w:pStyle w:val="SchHeading6"/>
      <w:lvlText w:val="%1.%2.%3.%4.%5.%6"/>
      <w:lvlJc w:val="left"/>
      <w:pPr>
        <w:tabs>
          <w:tab w:val="num" w:pos="5472"/>
        </w:tabs>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030CD1"/>
    <w:multiLevelType w:val="multilevel"/>
    <w:tmpl w:val="9E4EA61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47" w15:restartNumberingAfterBreak="0">
    <w:nsid w:val="4B304478"/>
    <w:multiLevelType w:val="hybridMultilevel"/>
    <w:tmpl w:val="8D707CD4"/>
    <w:lvl w:ilvl="0" w:tplc="6F908840">
      <w:start w:val="1"/>
      <w:numFmt w:val="decimal"/>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4BC9340F"/>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4F22061E"/>
    <w:multiLevelType w:val="hybridMultilevel"/>
    <w:tmpl w:val="C0749E66"/>
    <w:lvl w:ilvl="0" w:tplc="BCC8D4B4">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867170"/>
    <w:multiLevelType w:val="hybridMultilevel"/>
    <w:tmpl w:val="8AFA3036"/>
    <w:lvl w:ilvl="0" w:tplc="AC90A77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537150C9"/>
    <w:multiLevelType w:val="hybridMultilevel"/>
    <w:tmpl w:val="633444DE"/>
    <w:lvl w:ilvl="0" w:tplc="45A6606C">
      <w:start w:val="1"/>
      <w:numFmt w:val="decimal"/>
      <w:lvlText w:val="(%1)"/>
      <w:lvlJc w:val="left"/>
      <w:pPr>
        <w:ind w:left="1080" w:hanging="360"/>
      </w:pPr>
      <w:rPr>
        <w:rFonts w:ascii="Dax-Regular" w:hAnsi="Dax-Regular" w:cs="Dax-Regular"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57937A3"/>
    <w:multiLevelType w:val="hybridMultilevel"/>
    <w:tmpl w:val="F33280BA"/>
    <w:lvl w:ilvl="0" w:tplc="0A3A9E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8BB570C"/>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5E4968F2"/>
    <w:multiLevelType w:val="hybridMultilevel"/>
    <w:tmpl w:val="A282C8E2"/>
    <w:lvl w:ilvl="0" w:tplc="12E67FC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5" w15:restartNumberingAfterBreak="0">
    <w:nsid w:val="600039EC"/>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01C5805"/>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0BF4880"/>
    <w:multiLevelType w:val="hybridMultilevel"/>
    <w:tmpl w:val="1C82F13E"/>
    <w:lvl w:ilvl="0" w:tplc="8E548FB0">
      <w:start w:val="1"/>
      <w:numFmt w:val="upperLetter"/>
      <w:pStyle w:val="Background"/>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18B4B2D"/>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62B62158"/>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639F1192"/>
    <w:multiLevelType w:val="hybridMultilevel"/>
    <w:tmpl w:val="28A8093E"/>
    <w:lvl w:ilvl="0" w:tplc="27D8F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49E463D"/>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5361F17"/>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672537C4"/>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67562AD9"/>
    <w:multiLevelType w:val="hybridMultilevel"/>
    <w:tmpl w:val="E9E0FA8E"/>
    <w:lvl w:ilvl="0" w:tplc="672685A0">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39238C"/>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FFC6135"/>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7159404C"/>
    <w:multiLevelType w:val="hybridMultilevel"/>
    <w:tmpl w:val="61FECED8"/>
    <w:lvl w:ilvl="0" w:tplc="12E67F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71DF50B1"/>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72700D20"/>
    <w:multiLevelType w:val="hybridMultilevel"/>
    <w:tmpl w:val="8AFA3036"/>
    <w:lvl w:ilvl="0" w:tplc="AC90A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770D09CF"/>
    <w:multiLevelType w:val="hybridMultilevel"/>
    <w:tmpl w:val="38B49E5A"/>
    <w:lvl w:ilvl="0" w:tplc="BCC8D4B4">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21"/>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7"/>
  </w:num>
  <w:num w:numId="7">
    <w:abstractNumId w:val="23"/>
  </w:num>
  <w:num w:numId="8">
    <w:abstractNumId w:val="16"/>
  </w:num>
  <w:num w:numId="9">
    <w:abstractNumId w:val="4"/>
  </w:num>
  <w:num w:numId="10">
    <w:abstractNumId w:val="52"/>
  </w:num>
  <w:num w:numId="11">
    <w:abstractNumId w:val="47"/>
  </w:num>
  <w:num w:numId="12">
    <w:abstractNumId w:val="5"/>
  </w:num>
  <w:num w:numId="13">
    <w:abstractNumId w:val="61"/>
  </w:num>
  <w:num w:numId="14">
    <w:abstractNumId w:val="2"/>
  </w:num>
  <w:num w:numId="15">
    <w:abstractNumId w:val="31"/>
  </w:num>
  <w:num w:numId="16">
    <w:abstractNumId w:val="14"/>
  </w:num>
  <w:num w:numId="17">
    <w:abstractNumId w:val="15"/>
  </w:num>
  <w:num w:numId="18">
    <w:abstractNumId w:val="39"/>
  </w:num>
  <w:num w:numId="19">
    <w:abstractNumId w:val="51"/>
  </w:num>
  <w:num w:numId="20">
    <w:abstractNumId w:val="41"/>
  </w:num>
  <w:num w:numId="21">
    <w:abstractNumId w:val="54"/>
  </w:num>
  <w:num w:numId="22">
    <w:abstractNumId w:val="35"/>
  </w:num>
  <w:num w:numId="23">
    <w:abstractNumId w:val="65"/>
  </w:num>
  <w:num w:numId="24">
    <w:abstractNumId w:val="64"/>
  </w:num>
  <w:num w:numId="25">
    <w:abstractNumId w:val="26"/>
  </w:num>
  <w:num w:numId="26">
    <w:abstractNumId w:val="24"/>
  </w:num>
  <w:num w:numId="27">
    <w:abstractNumId w:val="7"/>
  </w:num>
  <w:num w:numId="28">
    <w:abstractNumId w:val="68"/>
  </w:num>
  <w:num w:numId="29">
    <w:abstractNumId w:val="32"/>
  </w:num>
  <w:num w:numId="30">
    <w:abstractNumId w:val="44"/>
  </w:num>
  <w:num w:numId="31">
    <w:abstractNumId w:val="25"/>
  </w:num>
  <w:num w:numId="32">
    <w:abstractNumId w:val="13"/>
  </w:num>
  <w:num w:numId="33">
    <w:abstractNumId w:val="33"/>
  </w:num>
  <w:num w:numId="34">
    <w:abstractNumId w:val="43"/>
  </w:num>
  <w:num w:numId="35">
    <w:abstractNumId w:val="29"/>
  </w:num>
  <w:num w:numId="36">
    <w:abstractNumId w:val="56"/>
  </w:num>
  <w:num w:numId="37">
    <w:abstractNumId w:val="59"/>
  </w:num>
  <w:num w:numId="38">
    <w:abstractNumId w:val="6"/>
  </w:num>
  <w:num w:numId="39">
    <w:abstractNumId w:val="62"/>
  </w:num>
  <w:num w:numId="40">
    <w:abstractNumId w:val="10"/>
  </w:num>
  <w:num w:numId="41">
    <w:abstractNumId w:val="55"/>
  </w:num>
  <w:num w:numId="42">
    <w:abstractNumId w:val="42"/>
  </w:num>
  <w:num w:numId="43">
    <w:abstractNumId w:val="60"/>
  </w:num>
  <w:num w:numId="44">
    <w:abstractNumId w:val="27"/>
  </w:num>
  <w:num w:numId="45">
    <w:abstractNumId w:val="19"/>
  </w:num>
  <w:num w:numId="46">
    <w:abstractNumId w:val="63"/>
  </w:num>
  <w:num w:numId="47">
    <w:abstractNumId w:val="1"/>
  </w:num>
  <w:num w:numId="48">
    <w:abstractNumId w:val="11"/>
  </w:num>
  <w:num w:numId="49">
    <w:abstractNumId w:val="22"/>
  </w:num>
  <w:num w:numId="50">
    <w:abstractNumId w:val="53"/>
  </w:num>
  <w:num w:numId="51">
    <w:abstractNumId w:val="8"/>
  </w:num>
  <w:num w:numId="52">
    <w:abstractNumId w:val="48"/>
  </w:num>
  <w:num w:numId="53">
    <w:abstractNumId w:val="28"/>
  </w:num>
  <w:num w:numId="54">
    <w:abstractNumId w:val="69"/>
  </w:num>
  <w:num w:numId="55">
    <w:abstractNumId w:val="34"/>
  </w:num>
  <w:num w:numId="56">
    <w:abstractNumId w:val="30"/>
  </w:num>
  <w:num w:numId="57">
    <w:abstractNumId w:val="20"/>
  </w:num>
  <w:num w:numId="58">
    <w:abstractNumId w:val="17"/>
  </w:num>
  <w:num w:numId="59">
    <w:abstractNumId w:val="12"/>
  </w:num>
  <w:num w:numId="60">
    <w:abstractNumId w:val="40"/>
  </w:num>
  <w:num w:numId="61">
    <w:abstractNumId w:val="38"/>
  </w:num>
  <w:num w:numId="62">
    <w:abstractNumId w:val="9"/>
  </w:num>
  <w:num w:numId="63">
    <w:abstractNumId w:val="66"/>
  </w:num>
  <w:num w:numId="64">
    <w:abstractNumId w:val="18"/>
  </w:num>
  <w:num w:numId="65">
    <w:abstractNumId w:val="37"/>
  </w:num>
  <w:num w:numId="66">
    <w:abstractNumId w:val="49"/>
  </w:num>
  <w:num w:numId="67">
    <w:abstractNumId w:val="70"/>
  </w:num>
  <w:num w:numId="68">
    <w:abstractNumId w:val="36"/>
  </w:num>
  <w:num w:numId="69">
    <w:abstractNumId w:val="3"/>
  </w:num>
  <w:num w:numId="70">
    <w:abstractNumId w:val="58"/>
  </w:num>
  <w:num w:numId="71">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087010-2"/>
    <w:docVar w:name="ClientName" w:val="SNAPS Special Needs and Parent Support"/>
    <w:docVar w:name="DocumentReference" w:val="10972050 "/>
    <w:docVar w:name="DocumentReferenceVersion" w:val="10972050-1"/>
    <w:docVar w:name="MatterName" w:val="Incorporation of CIO"/>
    <w:docVar w:name="TMS_CultureID" w:val="en-GB"/>
    <w:docVar w:name="TMS_OfficeID" w:val="Sheffield"/>
    <w:docVar w:name="TMS_TEMPLATE_ID" w:val="Plain"/>
  </w:docVars>
  <w:rsids>
    <w:rsidRoot w:val="008B1093"/>
    <w:rsid w:val="000113EC"/>
    <w:rsid w:val="00014846"/>
    <w:rsid w:val="00017DE1"/>
    <w:rsid w:val="000225CF"/>
    <w:rsid w:val="0004105D"/>
    <w:rsid w:val="00066904"/>
    <w:rsid w:val="000732CA"/>
    <w:rsid w:val="000A07D6"/>
    <w:rsid w:val="000A12BA"/>
    <w:rsid w:val="000B4657"/>
    <w:rsid w:val="000B4766"/>
    <w:rsid w:val="000B4944"/>
    <w:rsid w:val="00115DDB"/>
    <w:rsid w:val="00132569"/>
    <w:rsid w:val="00132CF6"/>
    <w:rsid w:val="001403C8"/>
    <w:rsid w:val="00193E1B"/>
    <w:rsid w:val="001F1211"/>
    <w:rsid w:val="00203E96"/>
    <w:rsid w:val="0021716E"/>
    <w:rsid w:val="002177C8"/>
    <w:rsid w:val="002313D4"/>
    <w:rsid w:val="002A7A85"/>
    <w:rsid w:val="002C2A77"/>
    <w:rsid w:val="002C5F7F"/>
    <w:rsid w:val="002D4B4B"/>
    <w:rsid w:val="002E32FF"/>
    <w:rsid w:val="002E68B4"/>
    <w:rsid w:val="002E777C"/>
    <w:rsid w:val="002F33C1"/>
    <w:rsid w:val="003013C3"/>
    <w:rsid w:val="00375F36"/>
    <w:rsid w:val="00385703"/>
    <w:rsid w:val="003B3940"/>
    <w:rsid w:val="003B467E"/>
    <w:rsid w:val="003C1C25"/>
    <w:rsid w:val="003E1CD5"/>
    <w:rsid w:val="003F3B06"/>
    <w:rsid w:val="003F434D"/>
    <w:rsid w:val="004067EB"/>
    <w:rsid w:val="0041186F"/>
    <w:rsid w:val="00424E25"/>
    <w:rsid w:val="00441C56"/>
    <w:rsid w:val="00444854"/>
    <w:rsid w:val="0045764F"/>
    <w:rsid w:val="00476776"/>
    <w:rsid w:val="00476E2D"/>
    <w:rsid w:val="0048584A"/>
    <w:rsid w:val="004A1E57"/>
    <w:rsid w:val="004F62AA"/>
    <w:rsid w:val="005054C9"/>
    <w:rsid w:val="00525B38"/>
    <w:rsid w:val="00526BB4"/>
    <w:rsid w:val="00577367"/>
    <w:rsid w:val="005E5DDB"/>
    <w:rsid w:val="005F3350"/>
    <w:rsid w:val="00617698"/>
    <w:rsid w:val="006707AE"/>
    <w:rsid w:val="006B376A"/>
    <w:rsid w:val="006F51C1"/>
    <w:rsid w:val="006F5255"/>
    <w:rsid w:val="00725D32"/>
    <w:rsid w:val="007630AD"/>
    <w:rsid w:val="00786F2F"/>
    <w:rsid w:val="00790D11"/>
    <w:rsid w:val="007B04FE"/>
    <w:rsid w:val="007B0F0C"/>
    <w:rsid w:val="007E580E"/>
    <w:rsid w:val="007E7407"/>
    <w:rsid w:val="007F0E1E"/>
    <w:rsid w:val="00805A32"/>
    <w:rsid w:val="008136E0"/>
    <w:rsid w:val="00820A30"/>
    <w:rsid w:val="008240A4"/>
    <w:rsid w:val="00825CD3"/>
    <w:rsid w:val="0083554E"/>
    <w:rsid w:val="00842697"/>
    <w:rsid w:val="00871BA4"/>
    <w:rsid w:val="0087568E"/>
    <w:rsid w:val="00886200"/>
    <w:rsid w:val="0089255F"/>
    <w:rsid w:val="008B0EC3"/>
    <w:rsid w:val="008B1093"/>
    <w:rsid w:val="008B2170"/>
    <w:rsid w:val="008E33FD"/>
    <w:rsid w:val="008E50F8"/>
    <w:rsid w:val="009140CE"/>
    <w:rsid w:val="009442D3"/>
    <w:rsid w:val="0096242F"/>
    <w:rsid w:val="009B0202"/>
    <w:rsid w:val="009E59E6"/>
    <w:rsid w:val="009F2A6B"/>
    <w:rsid w:val="00A2785E"/>
    <w:rsid w:val="00A33683"/>
    <w:rsid w:val="00A65B77"/>
    <w:rsid w:val="00A73F3C"/>
    <w:rsid w:val="00A75D82"/>
    <w:rsid w:val="00A81E50"/>
    <w:rsid w:val="00A860B7"/>
    <w:rsid w:val="00A93BCE"/>
    <w:rsid w:val="00AA7900"/>
    <w:rsid w:val="00AD6C82"/>
    <w:rsid w:val="00B05526"/>
    <w:rsid w:val="00B117B2"/>
    <w:rsid w:val="00B3518A"/>
    <w:rsid w:val="00B54168"/>
    <w:rsid w:val="00B77162"/>
    <w:rsid w:val="00B86BE2"/>
    <w:rsid w:val="00B93DBF"/>
    <w:rsid w:val="00BA6AF1"/>
    <w:rsid w:val="00BC42F7"/>
    <w:rsid w:val="00BD16FD"/>
    <w:rsid w:val="00BE117F"/>
    <w:rsid w:val="00BE3682"/>
    <w:rsid w:val="00C16705"/>
    <w:rsid w:val="00C16BB9"/>
    <w:rsid w:val="00C20B40"/>
    <w:rsid w:val="00C30BC9"/>
    <w:rsid w:val="00C30DAE"/>
    <w:rsid w:val="00C34E9A"/>
    <w:rsid w:val="00C56E1D"/>
    <w:rsid w:val="00C8751A"/>
    <w:rsid w:val="00C87ADD"/>
    <w:rsid w:val="00CC5375"/>
    <w:rsid w:val="00D0304D"/>
    <w:rsid w:val="00D0547D"/>
    <w:rsid w:val="00D30420"/>
    <w:rsid w:val="00D44236"/>
    <w:rsid w:val="00D44F74"/>
    <w:rsid w:val="00D60B4A"/>
    <w:rsid w:val="00DA5488"/>
    <w:rsid w:val="00DB539B"/>
    <w:rsid w:val="00DE6955"/>
    <w:rsid w:val="00DF6426"/>
    <w:rsid w:val="00E14572"/>
    <w:rsid w:val="00E234BD"/>
    <w:rsid w:val="00E23C94"/>
    <w:rsid w:val="00E31F79"/>
    <w:rsid w:val="00E4090C"/>
    <w:rsid w:val="00E52351"/>
    <w:rsid w:val="00E56A57"/>
    <w:rsid w:val="00E65478"/>
    <w:rsid w:val="00E66E03"/>
    <w:rsid w:val="00EA2FC7"/>
    <w:rsid w:val="00EC0018"/>
    <w:rsid w:val="00EE6E64"/>
    <w:rsid w:val="00EF0BBF"/>
    <w:rsid w:val="00F01D7A"/>
    <w:rsid w:val="00F441BF"/>
    <w:rsid w:val="00F4439B"/>
    <w:rsid w:val="00F70C4E"/>
    <w:rsid w:val="00FA7B1E"/>
    <w:rsid w:val="00FD352E"/>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3A6D-470C-46F1-8865-11C66B10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1E"/>
    <w:pPr>
      <w:jc w:val="both"/>
    </w:pPr>
    <w:rPr>
      <w:rFonts w:eastAsiaTheme="minorHAnsi" w:cstheme="minorBidi"/>
      <w:lang w:eastAsia="en-US"/>
    </w:rPr>
  </w:style>
  <w:style w:type="paragraph" w:styleId="Heading1">
    <w:name w:val="heading 1"/>
    <w:basedOn w:val="BodyText"/>
    <w:link w:val="Heading1Char"/>
    <w:qFormat/>
    <w:rsid w:val="00FA7B1E"/>
    <w:pPr>
      <w:numPr>
        <w:numId w:val="3"/>
      </w:numPr>
      <w:outlineLvl w:val="0"/>
    </w:pPr>
    <w:rPr>
      <w:rFonts w:eastAsiaTheme="majorEastAsia" w:cstheme="majorBidi"/>
      <w:bCs/>
      <w:szCs w:val="28"/>
    </w:rPr>
  </w:style>
  <w:style w:type="paragraph" w:styleId="Heading2">
    <w:name w:val="heading 2"/>
    <w:basedOn w:val="BodyText"/>
    <w:link w:val="Heading2Char"/>
    <w:qFormat/>
    <w:rsid w:val="00FA7B1E"/>
    <w:pPr>
      <w:numPr>
        <w:ilvl w:val="1"/>
        <w:numId w:val="3"/>
      </w:numPr>
      <w:outlineLvl w:val="1"/>
    </w:pPr>
    <w:rPr>
      <w:rFonts w:eastAsiaTheme="majorEastAsia" w:cstheme="majorBidi"/>
      <w:bCs/>
      <w:szCs w:val="26"/>
    </w:rPr>
  </w:style>
  <w:style w:type="paragraph" w:styleId="Heading3">
    <w:name w:val="heading 3"/>
    <w:basedOn w:val="BodyText"/>
    <w:link w:val="Heading3Char"/>
    <w:qFormat/>
    <w:rsid w:val="00FA7B1E"/>
    <w:pPr>
      <w:numPr>
        <w:ilvl w:val="2"/>
        <w:numId w:val="3"/>
      </w:numPr>
      <w:outlineLvl w:val="2"/>
    </w:pPr>
    <w:rPr>
      <w:rFonts w:eastAsiaTheme="majorEastAsia" w:cstheme="majorBidi"/>
      <w:bCs/>
    </w:rPr>
  </w:style>
  <w:style w:type="paragraph" w:styleId="Heading4">
    <w:name w:val="heading 4"/>
    <w:basedOn w:val="BodyText"/>
    <w:link w:val="Heading4Char"/>
    <w:qFormat/>
    <w:rsid w:val="00FA7B1E"/>
    <w:pPr>
      <w:numPr>
        <w:ilvl w:val="3"/>
        <w:numId w:val="3"/>
      </w:numPr>
      <w:outlineLvl w:val="3"/>
    </w:pPr>
    <w:rPr>
      <w:rFonts w:eastAsiaTheme="majorEastAsia" w:cstheme="majorBidi"/>
      <w:bCs/>
      <w:iCs/>
    </w:rPr>
  </w:style>
  <w:style w:type="paragraph" w:styleId="Heading5">
    <w:name w:val="heading 5"/>
    <w:basedOn w:val="BodyText"/>
    <w:link w:val="Heading5Char"/>
    <w:qFormat/>
    <w:rsid w:val="00FA7B1E"/>
    <w:pPr>
      <w:numPr>
        <w:ilvl w:val="4"/>
        <w:numId w:val="3"/>
      </w:numPr>
      <w:outlineLvl w:val="4"/>
    </w:pPr>
    <w:rPr>
      <w:rFonts w:eastAsiaTheme="majorEastAsia" w:cstheme="majorBidi"/>
    </w:rPr>
  </w:style>
  <w:style w:type="paragraph" w:styleId="Heading6">
    <w:name w:val="heading 6"/>
    <w:basedOn w:val="BodyText"/>
    <w:link w:val="Heading6Char"/>
    <w:qFormat/>
    <w:rsid w:val="00FA7B1E"/>
    <w:pPr>
      <w:numPr>
        <w:ilvl w:val="5"/>
        <w:numId w:val="3"/>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A7B1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7B1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A7B1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B1E"/>
    <w:rPr>
      <w:rFonts w:eastAsiaTheme="majorEastAsia" w:cstheme="majorBidi"/>
      <w:bCs/>
      <w:szCs w:val="28"/>
      <w:lang w:eastAsia="en-US"/>
    </w:rPr>
  </w:style>
  <w:style w:type="character" w:customStyle="1" w:styleId="Heading2Char">
    <w:name w:val="Heading 2 Char"/>
    <w:basedOn w:val="DefaultParagraphFont"/>
    <w:link w:val="Heading2"/>
    <w:rsid w:val="00FA7B1E"/>
    <w:rPr>
      <w:rFonts w:eastAsiaTheme="majorEastAsia" w:cstheme="majorBidi"/>
      <w:bCs/>
      <w:szCs w:val="26"/>
      <w:lang w:eastAsia="en-US"/>
    </w:rPr>
  </w:style>
  <w:style w:type="character" w:customStyle="1" w:styleId="Heading3Char">
    <w:name w:val="Heading 3 Char"/>
    <w:basedOn w:val="DefaultParagraphFont"/>
    <w:link w:val="Heading3"/>
    <w:rsid w:val="00FA7B1E"/>
    <w:rPr>
      <w:rFonts w:eastAsiaTheme="majorEastAsia" w:cstheme="majorBidi"/>
      <w:bCs/>
      <w:lang w:eastAsia="en-US"/>
    </w:rPr>
  </w:style>
  <w:style w:type="character" w:customStyle="1" w:styleId="Heading4Char">
    <w:name w:val="Heading 4 Char"/>
    <w:basedOn w:val="DefaultParagraphFont"/>
    <w:link w:val="Heading4"/>
    <w:rsid w:val="00FA7B1E"/>
    <w:rPr>
      <w:rFonts w:eastAsiaTheme="majorEastAsia" w:cstheme="majorBidi"/>
      <w:bCs/>
      <w:iCs/>
      <w:lang w:eastAsia="en-US"/>
    </w:rPr>
  </w:style>
  <w:style w:type="character" w:customStyle="1" w:styleId="Heading5Char">
    <w:name w:val="Heading 5 Char"/>
    <w:basedOn w:val="DefaultParagraphFont"/>
    <w:link w:val="Heading5"/>
    <w:rsid w:val="00FA7B1E"/>
    <w:rPr>
      <w:rFonts w:eastAsiaTheme="majorEastAsia" w:cstheme="majorBidi"/>
      <w:lang w:eastAsia="en-US"/>
    </w:rPr>
  </w:style>
  <w:style w:type="character" w:customStyle="1" w:styleId="Heading6Char">
    <w:name w:val="Heading 6 Char"/>
    <w:basedOn w:val="DefaultParagraphFont"/>
    <w:link w:val="Heading6"/>
    <w:rsid w:val="00FA7B1E"/>
    <w:rPr>
      <w:rFonts w:eastAsiaTheme="majorEastAsia" w:cstheme="majorBidi"/>
      <w:iCs/>
      <w:lang w:eastAsia="en-US"/>
    </w:rPr>
  </w:style>
  <w:style w:type="character" w:customStyle="1" w:styleId="Heading7Char">
    <w:name w:val="Heading 7 Char"/>
    <w:basedOn w:val="DefaultParagraphFont"/>
    <w:link w:val="Heading7"/>
    <w:uiPriority w:val="9"/>
    <w:rsid w:val="00FA7B1E"/>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A7B1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A7B1E"/>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A7B1E"/>
    <w:pPr>
      <w:ind w:left="1440"/>
    </w:pPr>
  </w:style>
  <w:style w:type="character" w:customStyle="1" w:styleId="BodyText2Char">
    <w:name w:val="Body Text 2 Char"/>
    <w:basedOn w:val="DefaultParagraphFont"/>
    <w:link w:val="BodyText2"/>
    <w:rsid w:val="00FA7B1E"/>
    <w:rPr>
      <w:rFonts w:eastAsiaTheme="minorHAnsi" w:cstheme="minorBidi"/>
      <w:lang w:eastAsia="en-US"/>
    </w:rPr>
  </w:style>
  <w:style w:type="paragraph" w:styleId="BodyText3">
    <w:name w:val="Body Text 3"/>
    <w:basedOn w:val="BodyText"/>
    <w:link w:val="BodyText3Char"/>
    <w:rsid w:val="00FA7B1E"/>
    <w:pPr>
      <w:ind w:left="2160"/>
    </w:pPr>
    <w:rPr>
      <w:szCs w:val="16"/>
    </w:rPr>
  </w:style>
  <w:style w:type="character" w:customStyle="1" w:styleId="BodyText3Char">
    <w:name w:val="Body Text 3 Char"/>
    <w:basedOn w:val="DefaultParagraphFont"/>
    <w:link w:val="BodyText3"/>
    <w:rsid w:val="00FA7B1E"/>
    <w:rPr>
      <w:rFonts w:eastAsiaTheme="minorHAnsi" w:cstheme="minorBidi"/>
      <w:szCs w:val="16"/>
      <w:lang w:eastAsia="en-US"/>
    </w:rPr>
  </w:style>
  <w:style w:type="paragraph" w:styleId="ListBullet">
    <w:name w:val="List Bullet"/>
    <w:basedOn w:val="Normal"/>
    <w:rsid w:val="00FA7B1E"/>
    <w:pPr>
      <w:numPr>
        <w:numId w:val="5"/>
      </w:numPr>
      <w:tabs>
        <w:tab w:val="clear" w:pos="360"/>
        <w:tab w:val="left" w:pos="720"/>
      </w:tabs>
      <w:spacing w:after="240"/>
      <w:ind w:left="720" w:hanging="720"/>
    </w:pPr>
  </w:style>
  <w:style w:type="paragraph" w:customStyle="1" w:styleId="Background">
    <w:name w:val="Background"/>
    <w:basedOn w:val="BodyText"/>
    <w:qFormat/>
    <w:rsid w:val="00FA7B1E"/>
    <w:pPr>
      <w:numPr>
        <w:numId w:val="1"/>
      </w:numPr>
      <w:tabs>
        <w:tab w:val="right" w:pos="9072"/>
      </w:tabs>
      <w:ind w:hanging="720"/>
    </w:pPr>
  </w:style>
  <w:style w:type="paragraph" w:customStyle="1" w:styleId="Parties">
    <w:name w:val="Parties"/>
    <w:basedOn w:val="Normal"/>
    <w:next w:val="BodyText"/>
    <w:qFormat/>
    <w:rsid w:val="00FA7B1E"/>
    <w:pPr>
      <w:numPr>
        <w:numId w:val="2"/>
      </w:numPr>
      <w:tabs>
        <w:tab w:val="right" w:pos="9072"/>
      </w:tabs>
      <w:ind w:hanging="720"/>
    </w:pPr>
  </w:style>
  <w:style w:type="paragraph" w:styleId="FootnoteText">
    <w:name w:val="footnote text"/>
    <w:basedOn w:val="Normal"/>
    <w:link w:val="FootnoteTextChar"/>
    <w:uiPriority w:val="99"/>
    <w:semiHidden/>
    <w:unhideWhenUsed/>
    <w:rsid w:val="00FA7B1E"/>
  </w:style>
  <w:style w:type="character" w:customStyle="1" w:styleId="FootnoteTextChar">
    <w:name w:val="Footnote Text Char"/>
    <w:basedOn w:val="DefaultParagraphFont"/>
    <w:link w:val="FootnoteText"/>
    <w:uiPriority w:val="99"/>
    <w:semiHidden/>
    <w:rsid w:val="00FA7B1E"/>
    <w:rPr>
      <w:rFonts w:eastAsiaTheme="minorHAnsi" w:cstheme="minorBidi"/>
      <w:lang w:eastAsia="en-US"/>
    </w:rPr>
  </w:style>
  <w:style w:type="character" w:styleId="FootnoteReference">
    <w:name w:val="footnote reference"/>
    <w:basedOn w:val="DefaultParagraphFont"/>
    <w:uiPriority w:val="99"/>
    <w:semiHidden/>
    <w:unhideWhenUsed/>
    <w:rsid w:val="00FA7B1E"/>
    <w:rPr>
      <w:vertAlign w:val="superscript"/>
    </w:rPr>
  </w:style>
  <w:style w:type="paragraph" w:customStyle="1" w:styleId="SchHeading1">
    <w:name w:val="Sch Heading 1"/>
    <w:basedOn w:val="BodyText"/>
    <w:next w:val="SchHeading2"/>
    <w:qFormat/>
    <w:rsid w:val="00FA7B1E"/>
    <w:pPr>
      <w:numPr>
        <w:numId w:val="4"/>
      </w:numPr>
      <w:outlineLvl w:val="5"/>
    </w:pPr>
    <w:rPr>
      <w:rFonts w:ascii="Arial Bold" w:hAnsi="Arial Bold"/>
      <w:b/>
      <w:caps/>
    </w:rPr>
  </w:style>
  <w:style w:type="paragraph" w:customStyle="1" w:styleId="SchHeading2">
    <w:name w:val="Sch Heading 2"/>
    <w:basedOn w:val="BodyText"/>
    <w:qFormat/>
    <w:rsid w:val="00FA7B1E"/>
    <w:pPr>
      <w:numPr>
        <w:ilvl w:val="1"/>
        <w:numId w:val="4"/>
      </w:numPr>
      <w:outlineLvl w:val="6"/>
    </w:pPr>
  </w:style>
  <w:style w:type="paragraph" w:customStyle="1" w:styleId="SchHeading3">
    <w:name w:val="Sch Heading 3"/>
    <w:basedOn w:val="BodyText"/>
    <w:qFormat/>
    <w:rsid w:val="00FA7B1E"/>
    <w:pPr>
      <w:numPr>
        <w:ilvl w:val="2"/>
        <w:numId w:val="4"/>
      </w:numPr>
      <w:outlineLvl w:val="7"/>
    </w:pPr>
  </w:style>
  <w:style w:type="paragraph" w:customStyle="1" w:styleId="SchHeading4">
    <w:name w:val="Sch Heading 4"/>
    <w:basedOn w:val="BodyText"/>
    <w:qFormat/>
    <w:rsid w:val="00FA7B1E"/>
    <w:pPr>
      <w:numPr>
        <w:ilvl w:val="3"/>
        <w:numId w:val="4"/>
      </w:numPr>
      <w:outlineLvl w:val="8"/>
    </w:pPr>
  </w:style>
  <w:style w:type="paragraph" w:customStyle="1" w:styleId="ScheduleHeading">
    <w:name w:val="Schedule Heading"/>
    <w:basedOn w:val="BodyText"/>
    <w:next w:val="SchedulePara"/>
    <w:qFormat/>
    <w:rsid w:val="00FA7B1E"/>
    <w:pPr>
      <w:jc w:val="center"/>
    </w:pPr>
    <w:rPr>
      <w:rFonts w:ascii="Arial Bold" w:hAnsi="Arial Bold"/>
      <w:b/>
      <w:caps/>
    </w:rPr>
  </w:style>
  <w:style w:type="paragraph" w:customStyle="1" w:styleId="SchedulePara">
    <w:name w:val="Schedule Para"/>
    <w:basedOn w:val="BodyText"/>
    <w:next w:val="SchHeading1"/>
    <w:qFormat/>
    <w:rsid w:val="00FA7B1E"/>
    <w:pPr>
      <w:jc w:val="center"/>
    </w:pPr>
    <w:rPr>
      <w:rFonts w:ascii="Arial Bold" w:hAnsi="Arial Bold"/>
      <w:b/>
    </w:rPr>
  </w:style>
  <w:style w:type="paragraph" w:customStyle="1" w:styleId="BodyText4">
    <w:name w:val="Body Text 4"/>
    <w:basedOn w:val="BodyText"/>
    <w:qFormat/>
    <w:rsid w:val="00FA7B1E"/>
    <w:pPr>
      <w:ind w:left="3168"/>
    </w:pPr>
  </w:style>
  <w:style w:type="paragraph" w:styleId="BodyText">
    <w:name w:val="Body Text"/>
    <w:link w:val="BodyTextChar"/>
    <w:rsid w:val="00FA7B1E"/>
    <w:pPr>
      <w:widowControl w:val="0"/>
      <w:spacing w:after="240"/>
    </w:pPr>
    <w:rPr>
      <w:rFonts w:eastAsiaTheme="minorHAnsi" w:cstheme="minorBidi"/>
      <w:lang w:eastAsia="en-US"/>
    </w:rPr>
  </w:style>
  <w:style w:type="character" w:customStyle="1" w:styleId="BodyTextChar">
    <w:name w:val="Body Text Char"/>
    <w:basedOn w:val="DefaultParagraphFont"/>
    <w:link w:val="BodyText"/>
    <w:rsid w:val="00FA7B1E"/>
    <w:rPr>
      <w:rFonts w:eastAsiaTheme="minorHAnsi" w:cstheme="minorBidi"/>
      <w:lang w:eastAsia="en-US"/>
    </w:rPr>
  </w:style>
  <w:style w:type="paragraph" w:customStyle="1" w:styleId="BodyText1">
    <w:name w:val="Body Text 1"/>
    <w:basedOn w:val="BodyText"/>
    <w:qFormat/>
    <w:rsid w:val="00FA7B1E"/>
    <w:pPr>
      <w:ind w:left="720"/>
    </w:pPr>
  </w:style>
  <w:style w:type="paragraph" w:customStyle="1" w:styleId="BodyText5">
    <w:name w:val="Body Text 5"/>
    <w:basedOn w:val="BodyText"/>
    <w:qFormat/>
    <w:rsid w:val="00FA7B1E"/>
    <w:pPr>
      <w:ind w:left="4320"/>
    </w:pPr>
  </w:style>
  <w:style w:type="table" w:styleId="TableGrid">
    <w:name w:val="Table Grid"/>
    <w:basedOn w:val="TableNormal"/>
    <w:uiPriority w:val="59"/>
    <w:rsid w:val="00FA7B1E"/>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7B1E"/>
    <w:pPr>
      <w:ind w:left="720"/>
      <w:contextualSpacing/>
    </w:pPr>
  </w:style>
  <w:style w:type="table" w:styleId="TableGrid1">
    <w:name w:val="Table Grid 1"/>
    <w:basedOn w:val="TableNormal"/>
    <w:uiPriority w:val="99"/>
    <w:semiHidden/>
    <w:unhideWhenUsed/>
    <w:rsid w:val="00FA7B1E"/>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A7B1E"/>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A7B1E"/>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A7B1E"/>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A7B1E"/>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A7B1E"/>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A7B1E"/>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A7B1E"/>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A7B1E"/>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chHeading5">
    <w:name w:val="Sch Heading 5"/>
    <w:basedOn w:val="BodyText"/>
    <w:qFormat/>
    <w:rsid w:val="00FA7B1E"/>
    <w:pPr>
      <w:numPr>
        <w:ilvl w:val="4"/>
        <w:numId w:val="4"/>
      </w:numPr>
    </w:pPr>
  </w:style>
  <w:style w:type="paragraph" w:customStyle="1" w:styleId="SchHeading6">
    <w:name w:val="Sch Heading 6"/>
    <w:basedOn w:val="BodyText"/>
    <w:qFormat/>
    <w:rsid w:val="00FA7B1E"/>
    <w:pPr>
      <w:numPr>
        <w:ilvl w:val="5"/>
        <w:numId w:val="4"/>
      </w:numPr>
    </w:pPr>
  </w:style>
  <w:style w:type="paragraph" w:customStyle="1" w:styleId="BodyText6">
    <w:name w:val="Body Text 6"/>
    <w:basedOn w:val="BodyText"/>
    <w:qFormat/>
    <w:rsid w:val="00FA7B1E"/>
    <w:pPr>
      <w:ind w:left="5472"/>
    </w:pPr>
  </w:style>
  <w:style w:type="paragraph" w:styleId="Header">
    <w:name w:val="header"/>
    <w:basedOn w:val="Normal"/>
    <w:link w:val="HeaderChar"/>
    <w:uiPriority w:val="99"/>
    <w:semiHidden/>
    <w:unhideWhenUsed/>
    <w:rsid w:val="008B1093"/>
    <w:pPr>
      <w:tabs>
        <w:tab w:val="center" w:pos="4513"/>
        <w:tab w:val="right" w:pos="9026"/>
      </w:tabs>
    </w:pPr>
  </w:style>
  <w:style w:type="character" w:customStyle="1" w:styleId="HeaderChar">
    <w:name w:val="Header Char"/>
    <w:basedOn w:val="DefaultParagraphFont"/>
    <w:link w:val="Header"/>
    <w:uiPriority w:val="99"/>
    <w:semiHidden/>
    <w:rsid w:val="008B1093"/>
    <w:rPr>
      <w:rFonts w:eastAsiaTheme="minorHAnsi" w:cstheme="minorBidi"/>
      <w:lang w:eastAsia="en-US"/>
    </w:rPr>
  </w:style>
  <w:style w:type="paragraph" w:styleId="Footer">
    <w:name w:val="footer"/>
    <w:basedOn w:val="Normal"/>
    <w:link w:val="FooterChar"/>
    <w:uiPriority w:val="99"/>
    <w:unhideWhenUsed/>
    <w:rsid w:val="008B1093"/>
    <w:pPr>
      <w:tabs>
        <w:tab w:val="center" w:pos="4513"/>
        <w:tab w:val="right" w:pos="9026"/>
      </w:tabs>
    </w:pPr>
  </w:style>
  <w:style w:type="character" w:customStyle="1" w:styleId="FooterChar">
    <w:name w:val="Footer Char"/>
    <w:basedOn w:val="DefaultParagraphFont"/>
    <w:link w:val="Footer"/>
    <w:uiPriority w:val="99"/>
    <w:rsid w:val="008B1093"/>
    <w:rPr>
      <w:rFonts w:eastAsiaTheme="minorHAnsi" w:cstheme="minorBidi"/>
      <w:lang w:eastAsia="en-US"/>
    </w:rPr>
  </w:style>
  <w:style w:type="paragraph" w:styleId="BalloonText">
    <w:name w:val="Balloon Text"/>
    <w:basedOn w:val="Normal"/>
    <w:link w:val="BalloonTextChar"/>
    <w:uiPriority w:val="99"/>
    <w:semiHidden/>
    <w:unhideWhenUsed/>
    <w:rsid w:val="009E59E6"/>
    <w:rPr>
      <w:rFonts w:ascii="Tahoma" w:hAnsi="Tahoma" w:cs="Tahoma"/>
      <w:sz w:val="16"/>
      <w:szCs w:val="16"/>
    </w:rPr>
  </w:style>
  <w:style w:type="character" w:customStyle="1" w:styleId="BalloonTextChar">
    <w:name w:val="Balloon Text Char"/>
    <w:basedOn w:val="DefaultParagraphFont"/>
    <w:link w:val="BalloonText"/>
    <w:uiPriority w:val="99"/>
    <w:semiHidden/>
    <w:rsid w:val="009E59E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irwin%20mitchell\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4F67-AFBC-43FF-892E-678C4555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11</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SNAPS Constitution 2016</vt:lpstr>
    </vt:vector>
  </TitlesOfParts>
  <Company>Irwin Mitchell</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Constitution 2016</dc:title>
  <dc:creator>Chris Eatwell</dc:creator>
  <dc:description>BL-v0.1</dc:description>
  <cp:lastModifiedBy>us41</cp:lastModifiedBy>
  <cp:revision>2</cp:revision>
  <dcterms:created xsi:type="dcterms:W3CDTF">2017-09-01T06:06:00Z</dcterms:created>
  <dcterms:modified xsi:type="dcterms:W3CDTF">2017-09-01T06:06:00Z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MEV</vt:lpwstr>
  </property>
  <property fmtid="{D5CDD505-2E9C-101B-9397-08002B2CF9AE}" pid="3" name="AuthorInitials">
    <vt:lpwstr>MEV</vt:lpwstr>
  </property>
  <property fmtid="{D5CDD505-2E9C-101B-9397-08002B2CF9AE}" pid="4" name="ClientMatter">
    <vt:lpwstr>05087010-2</vt:lpwstr>
  </property>
  <property fmtid="{D5CDD505-2E9C-101B-9397-08002B2CF9AE}" pid="5" name="DocumentReference">
    <vt:lpwstr>10972050 </vt:lpwstr>
  </property>
  <property fmtid="{D5CDD505-2E9C-101B-9397-08002B2CF9AE}" pid="6" name="DocumentReferenceVersion">
    <vt:lpwstr>10972050-1</vt:lpwstr>
  </property>
  <property fmtid="{D5CDD505-2E9C-101B-9397-08002B2CF9AE}" pid="7" name="OurReference">
    <vt:lpwstr>MEV/MEV/05087010-2/10524380-2</vt:lpwstr>
  </property>
  <property fmtid="{D5CDD505-2E9C-101B-9397-08002B2CF9AE}" pid="8" name="ClientName">
    <vt:lpwstr>SNAPS Special Needs and Parent Support</vt:lpwstr>
  </property>
  <property fmtid="{D5CDD505-2E9C-101B-9397-08002B2CF9AE}" pid="9" name="MatterName">
    <vt:lpwstr>Incorporation of CIO</vt:lpwstr>
  </property>
</Properties>
</file>